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E57" w:rsidRDefault="00703E57" w:rsidP="00703E57">
      <w:pPr>
        <w:pStyle w:val="NoSpacing"/>
        <w:jc w:val="center"/>
        <w:rPr>
          <w:rFonts w:ascii="Times New Roman" w:hAnsi="Times New Roman" w:cs="Times New Roman"/>
          <w:sz w:val="24"/>
          <w:szCs w:val="24"/>
        </w:rPr>
      </w:pPr>
    </w:p>
    <w:p w:rsidR="00703E57" w:rsidRPr="00677AF6" w:rsidRDefault="00703E57" w:rsidP="00703E57">
      <w:pPr>
        <w:pStyle w:val="NoSpacing"/>
        <w:jc w:val="center"/>
        <w:rPr>
          <w:rFonts w:ascii="Helvetica" w:hAnsi="Helvetica" w:cs="Times New Roman"/>
          <w:b/>
          <w:sz w:val="32"/>
          <w:szCs w:val="32"/>
        </w:rPr>
      </w:pPr>
      <w:r w:rsidRPr="00677AF6">
        <w:rPr>
          <w:rFonts w:ascii="Helvetica" w:hAnsi="Helvetica" w:cs="Times New Roman"/>
          <w:b/>
          <w:sz w:val="32"/>
          <w:szCs w:val="32"/>
        </w:rPr>
        <w:t>ET DOCKET NO. 16-191</w:t>
      </w:r>
    </w:p>
    <w:p w:rsidR="00703E57" w:rsidRPr="00677AF6" w:rsidRDefault="00703E57" w:rsidP="00703E57">
      <w:pPr>
        <w:pStyle w:val="NoSpacing"/>
        <w:jc w:val="center"/>
        <w:rPr>
          <w:rFonts w:ascii="Helvetica" w:hAnsi="Helvetica" w:cs="Times New Roman"/>
          <w:b/>
          <w:sz w:val="32"/>
          <w:szCs w:val="32"/>
        </w:rPr>
      </w:pPr>
      <w:r w:rsidRPr="00677AF6">
        <w:rPr>
          <w:rFonts w:ascii="Helvetica" w:hAnsi="Helvetica" w:cs="Times New Roman"/>
          <w:b/>
          <w:sz w:val="32"/>
          <w:szCs w:val="32"/>
        </w:rPr>
        <w:t xml:space="preserve">FCC OFFICE OF ENGINEERING AND </w:t>
      </w:r>
      <w:proofErr w:type="gramStart"/>
      <w:r w:rsidRPr="00677AF6">
        <w:rPr>
          <w:rFonts w:ascii="Helvetica" w:hAnsi="Helvetica" w:cs="Times New Roman"/>
          <w:b/>
          <w:sz w:val="32"/>
          <w:szCs w:val="32"/>
        </w:rPr>
        <w:t>TECHNOLOGY(</w:t>
      </w:r>
      <w:proofErr w:type="gramEnd"/>
      <w:r w:rsidRPr="00677AF6">
        <w:rPr>
          <w:rFonts w:ascii="Helvetica" w:hAnsi="Helvetica" w:cs="Times New Roman"/>
          <w:b/>
          <w:sz w:val="32"/>
          <w:szCs w:val="32"/>
        </w:rPr>
        <w:t>OET)</w:t>
      </w:r>
    </w:p>
    <w:p w:rsidR="00703E57" w:rsidRPr="00677AF6" w:rsidRDefault="00703E57" w:rsidP="00703E57">
      <w:pPr>
        <w:pStyle w:val="NoSpacing"/>
        <w:jc w:val="center"/>
        <w:rPr>
          <w:rFonts w:ascii="Helvetica" w:hAnsi="Helvetica" w:cs="Times New Roman"/>
          <w:b/>
          <w:sz w:val="32"/>
          <w:szCs w:val="32"/>
        </w:rPr>
      </w:pPr>
      <w:r w:rsidRPr="00677AF6">
        <w:rPr>
          <w:rFonts w:ascii="Helvetica" w:hAnsi="Helvetica" w:cs="Times New Roman"/>
          <w:b/>
          <w:sz w:val="32"/>
          <w:szCs w:val="32"/>
        </w:rPr>
        <w:t xml:space="preserve">TECHNOLOGICAL ADVISORY </w:t>
      </w:r>
      <w:proofErr w:type="gramStart"/>
      <w:r w:rsidRPr="00677AF6">
        <w:rPr>
          <w:rFonts w:ascii="Helvetica" w:hAnsi="Helvetica" w:cs="Times New Roman"/>
          <w:b/>
          <w:sz w:val="32"/>
          <w:szCs w:val="32"/>
        </w:rPr>
        <w:t>COUNCIL(</w:t>
      </w:r>
      <w:proofErr w:type="gramEnd"/>
      <w:r w:rsidRPr="00677AF6">
        <w:rPr>
          <w:rFonts w:ascii="Helvetica" w:hAnsi="Helvetica" w:cs="Times New Roman"/>
          <w:b/>
          <w:sz w:val="32"/>
          <w:szCs w:val="32"/>
        </w:rPr>
        <w:t>TAC) NOISE FLOOR TECHNICAL INQUIRY</w:t>
      </w:r>
    </w:p>
    <w:p w:rsidR="00703E57" w:rsidRPr="00677AF6" w:rsidRDefault="00703E57" w:rsidP="00703E57">
      <w:pPr>
        <w:pStyle w:val="NoSpacing"/>
        <w:jc w:val="center"/>
        <w:rPr>
          <w:rFonts w:ascii="Helvetica" w:hAnsi="Helvetica" w:cs="Times New Roman"/>
          <w:b/>
          <w:sz w:val="32"/>
          <w:szCs w:val="32"/>
        </w:rPr>
      </w:pPr>
    </w:p>
    <w:p w:rsidR="00703E57" w:rsidRPr="00677AF6" w:rsidRDefault="00703E57" w:rsidP="00703E57">
      <w:pPr>
        <w:pStyle w:val="NoSpacing"/>
        <w:jc w:val="center"/>
        <w:rPr>
          <w:rFonts w:ascii="Helvetica" w:hAnsi="Helvetica" w:cs="Times New Roman"/>
          <w:b/>
          <w:sz w:val="32"/>
          <w:szCs w:val="32"/>
        </w:rPr>
      </w:pPr>
      <w:r w:rsidRPr="00677AF6">
        <w:rPr>
          <w:rFonts w:ascii="Helvetica" w:hAnsi="Helvetica" w:cs="Times New Roman"/>
          <w:b/>
          <w:sz w:val="32"/>
          <w:szCs w:val="32"/>
        </w:rPr>
        <w:t>SUMMARY OF THE RESPONSE</w:t>
      </w:r>
      <w:r w:rsidR="0055593B" w:rsidRPr="00677AF6">
        <w:rPr>
          <w:rFonts w:ascii="Helvetica" w:hAnsi="Helvetica" w:cs="Times New Roman"/>
          <w:b/>
          <w:sz w:val="32"/>
          <w:szCs w:val="32"/>
        </w:rPr>
        <w:t>S</w:t>
      </w:r>
      <w:r w:rsidR="00B3004A" w:rsidRPr="00677AF6">
        <w:rPr>
          <w:rFonts w:ascii="Helvetica" w:hAnsi="Helvetica" w:cs="Times New Roman"/>
          <w:b/>
          <w:sz w:val="32"/>
          <w:szCs w:val="32"/>
        </w:rPr>
        <w:t xml:space="preserve"> TO THIS TECHNICAL </w:t>
      </w:r>
      <w:r w:rsidRPr="00677AF6">
        <w:rPr>
          <w:rFonts w:ascii="Helvetica" w:hAnsi="Helvetica" w:cs="Times New Roman"/>
          <w:b/>
          <w:sz w:val="32"/>
          <w:szCs w:val="32"/>
        </w:rPr>
        <w:t xml:space="preserve">INQUIRY AND </w:t>
      </w:r>
    </w:p>
    <w:p w:rsidR="00703E57" w:rsidRPr="00677AF6" w:rsidRDefault="00703E57" w:rsidP="00703E57">
      <w:pPr>
        <w:pStyle w:val="NoSpacing"/>
        <w:jc w:val="center"/>
        <w:rPr>
          <w:rFonts w:ascii="Helvetica" w:hAnsi="Helvetica" w:cs="Times New Roman"/>
          <w:b/>
          <w:sz w:val="32"/>
          <w:szCs w:val="32"/>
        </w:rPr>
      </w:pPr>
      <w:r w:rsidRPr="00677AF6">
        <w:rPr>
          <w:rFonts w:ascii="Helvetica" w:hAnsi="Helvetica" w:cs="Times New Roman"/>
          <w:b/>
          <w:sz w:val="32"/>
          <w:szCs w:val="32"/>
        </w:rPr>
        <w:t>WHERE DO WE GO FROM HERE</w:t>
      </w:r>
    </w:p>
    <w:p w:rsidR="0055593B" w:rsidRDefault="0055593B" w:rsidP="00703E57">
      <w:pPr>
        <w:pStyle w:val="NoSpacing"/>
        <w:jc w:val="center"/>
        <w:rPr>
          <w:rFonts w:ascii="Times New Roman" w:hAnsi="Times New Roman" w:cs="Times New Roman"/>
          <w:sz w:val="24"/>
          <w:szCs w:val="24"/>
        </w:rPr>
      </w:pPr>
    </w:p>
    <w:p w:rsidR="0055593B" w:rsidRDefault="0055593B" w:rsidP="00703E57">
      <w:pPr>
        <w:pStyle w:val="NoSpacing"/>
        <w:jc w:val="center"/>
        <w:rPr>
          <w:rFonts w:ascii="Times New Roman" w:hAnsi="Times New Roman" w:cs="Times New Roman"/>
          <w:sz w:val="24"/>
          <w:szCs w:val="24"/>
        </w:rPr>
      </w:pPr>
      <w:r>
        <w:rPr>
          <w:rFonts w:ascii="Times New Roman" w:hAnsi="Times New Roman" w:cs="Times New Roman"/>
          <w:sz w:val="24"/>
          <w:szCs w:val="24"/>
        </w:rPr>
        <w:t>Tom F. King</w:t>
      </w:r>
    </w:p>
    <w:p w:rsidR="0055593B" w:rsidRDefault="0055593B" w:rsidP="00703E57">
      <w:pPr>
        <w:pStyle w:val="NoSpacing"/>
        <w:jc w:val="center"/>
        <w:rPr>
          <w:rFonts w:ascii="Times New Roman" w:hAnsi="Times New Roman" w:cs="Times New Roman"/>
          <w:sz w:val="24"/>
          <w:szCs w:val="24"/>
        </w:rPr>
      </w:pPr>
      <w:r>
        <w:rPr>
          <w:rFonts w:ascii="Times New Roman" w:hAnsi="Times New Roman" w:cs="Times New Roman"/>
          <w:sz w:val="24"/>
          <w:szCs w:val="24"/>
        </w:rPr>
        <w:t>President</w:t>
      </w:r>
    </w:p>
    <w:p w:rsidR="0055593B" w:rsidRDefault="0055593B" w:rsidP="00703E57">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Kintronic</w:t>
      </w:r>
      <w:proofErr w:type="spellEnd"/>
      <w:r>
        <w:rPr>
          <w:rFonts w:ascii="Times New Roman" w:hAnsi="Times New Roman" w:cs="Times New Roman"/>
          <w:sz w:val="24"/>
          <w:szCs w:val="24"/>
        </w:rPr>
        <w:t xml:space="preserve"> Labs Inc.</w:t>
      </w:r>
    </w:p>
    <w:p w:rsidR="00677AF6" w:rsidRDefault="00677AF6" w:rsidP="00703E5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Bristol, </w:t>
      </w:r>
      <w:proofErr w:type="gramStart"/>
      <w:r>
        <w:rPr>
          <w:rFonts w:ascii="Times New Roman" w:hAnsi="Times New Roman" w:cs="Times New Roman"/>
          <w:sz w:val="24"/>
          <w:szCs w:val="24"/>
        </w:rPr>
        <w:t>TN  USA</w:t>
      </w:r>
      <w:proofErr w:type="gramEnd"/>
    </w:p>
    <w:p w:rsidR="00677AF6" w:rsidRDefault="008318DE" w:rsidP="00703E57">
      <w:pPr>
        <w:pStyle w:val="NoSpacing"/>
        <w:jc w:val="center"/>
        <w:rPr>
          <w:rFonts w:ascii="Times New Roman" w:hAnsi="Times New Roman" w:cs="Times New Roman"/>
          <w:sz w:val="24"/>
          <w:szCs w:val="24"/>
        </w:rPr>
      </w:pPr>
      <w:hyperlink r:id="rId5" w:history="1">
        <w:r w:rsidR="00677AF6" w:rsidRPr="00310219">
          <w:rPr>
            <w:rStyle w:val="Hyperlink"/>
            <w:rFonts w:ascii="Times New Roman" w:hAnsi="Times New Roman" w:cs="Times New Roman"/>
            <w:sz w:val="24"/>
            <w:szCs w:val="24"/>
          </w:rPr>
          <w:t>tking@kintronic.com</w:t>
        </w:r>
      </w:hyperlink>
    </w:p>
    <w:p w:rsidR="00677AF6" w:rsidRDefault="00677AF6" w:rsidP="00703E57">
      <w:pPr>
        <w:pStyle w:val="NoSpacing"/>
        <w:jc w:val="center"/>
        <w:rPr>
          <w:rFonts w:ascii="Times New Roman" w:hAnsi="Times New Roman" w:cs="Times New Roman"/>
          <w:sz w:val="24"/>
          <w:szCs w:val="24"/>
        </w:rPr>
      </w:pPr>
    </w:p>
    <w:p w:rsidR="00CC4B39" w:rsidRDefault="00CC4B39" w:rsidP="00703E57">
      <w:pPr>
        <w:pStyle w:val="NoSpacing"/>
        <w:rPr>
          <w:rFonts w:ascii="Times New Roman" w:hAnsi="Times New Roman" w:cs="Times New Roman"/>
          <w:sz w:val="24"/>
          <w:szCs w:val="24"/>
        </w:rPr>
        <w:sectPr w:rsidR="00CC4B39">
          <w:pgSz w:w="12240" w:h="15840"/>
          <w:pgMar w:top="1440" w:right="1440" w:bottom="1440" w:left="1440" w:header="720" w:footer="720" w:gutter="0"/>
          <w:cols w:space="720"/>
          <w:docGrid w:linePitch="360"/>
        </w:sectPr>
      </w:pPr>
    </w:p>
    <w:p w:rsidR="00CC4B39" w:rsidRDefault="00CC4B39" w:rsidP="00CC4B39">
      <w:pPr>
        <w:pStyle w:val="NoSpacing"/>
        <w:jc w:val="both"/>
        <w:rPr>
          <w:rFonts w:ascii="Times New Roman" w:hAnsi="Times New Roman" w:cs="Times New Roman"/>
          <w:sz w:val="24"/>
          <w:szCs w:val="24"/>
        </w:rPr>
      </w:pPr>
    </w:p>
    <w:p w:rsidR="00CC4B39" w:rsidRPr="00CC4B39" w:rsidRDefault="00CC4B39" w:rsidP="00CC4B39">
      <w:pPr>
        <w:pStyle w:val="NoSpacing"/>
        <w:jc w:val="both"/>
        <w:rPr>
          <w:rFonts w:ascii="Times New Roman" w:hAnsi="Times New Roman" w:cs="Times New Roman"/>
          <w:b/>
          <w:sz w:val="20"/>
          <w:szCs w:val="20"/>
        </w:rPr>
      </w:pPr>
      <w:r>
        <w:rPr>
          <w:rFonts w:ascii="Times New Roman" w:hAnsi="Times New Roman" w:cs="Times New Roman"/>
          <w:b/>
          <w:sz w:val="20"/>
          <w:szCs w:val="20"/>
        </w:rPr>
        <w:t>Abstract</w:t>
      </w:r>
    </w:p>
    <w:p w:rsidR="0055593B" w:rsidRDefault="00305EA2" w:rsidP="00CC4B39">
      <w:pPr>
        <w:pStyle w:val="NoSpacing"/>
        <w:jc w:val="both"/>
        <w:rPr>
          <w:rFonts w:ascii="Times New Roman" w:hAnsi="Times New Roman" w:cs="Times New Roman"/>
          <w:i/>
          <w:sz w:val="20"/>
          <w:szCs w:val="20"/>
        </w:rPr>
      </w:pPr>
      <w:r w:rsidRPr="00CC4B39">
        <w:rPr>
          <w:rFonts w:ascii="Times New Roman" w:hAnsi="Times New Roman" w:cs="Times New Roman"/>
          <w:i/>
          <w:sz w:val="20"/>
          <w:szCs w:val="20"/>
        </w:rPr>
        <w:t xml:space="preserve">On June 15, 2016 the FCC Technical Advisory </w:t>
      </w:r>
      <w:proofErr w:type="gramStart"/>
      <w:r w:rsidRPr="00CC4B39">
        <w:rPr>
          <w:rFonts w:ascii="Times New Roman" w:hAnsi="Times New Roman" w:cs="Times New Roman"/>
          <w:i/>
          <w:sz w:val="20"/>
          <w:szCs w:val="20"/>
        </w:rPr>
        <w:t>Council(</w:t>
      </w:r>
      <w:proofErr w:type="gramEnd"/>
      <w:r w:rsidRPr="00CC4B39">
        <w:rPr>
          <w:rFonts w:ascii="Times New Roman" w:hAnsi="Times New Roman" w:cs="Times New Roman"/>
          <w:i/>
          <w:sz w:val="20"/>
          <w:szCs w:val="20"/>
        </w:rPr>
        <w:t>TAC) issued</w:t>
      </w:r>
      <w:r w:rsidR="00703E57" w:rsidRPr="00CC4B39">
        <w:rPr>
          <w:rFonts w:ascii="Times New Roman" w:hAnsi="Times New Roman" w:cs="Times New Roman"/>
          <w:i/>
          <w:sz w:val="20"/>
          <w:szCs w:val="20"/>
        </w:rPr>
        <w:t xml:space="preserve"> a </w:t>
      </w:r>
      <w:r w:rsidRPr="00CC4B39">
        <w:rPr>
          <w:rFonts w:ascii="Times New Roman" w:hAnsi="Times New Roman" w:cs="Times New Roman"/>
          <w:i/>
          <w:sz w:val="20"/>
          <w:szCs w:val="20"/>
        </w:rPr>
        <w:t>Technical Inquiry</w:t>
      </w:r>
      <w:r w:rsidR="00702E9E" w:rsidRPr="00CC4B39">
        <w:rPr>
          <w:rFonts w:ascii="Times New Roman" w:hAnsi="Times New Roman" w:cs="Times New Roman"/>
          <w:i/>
          <w:sz w:val="20"/>
          <w:szCs w:val="20"/>
        </w:rPr>
        <w:t xml:space="preserve"> </w:t>
      </w:r>
      <w:r w:rsidRPr="00CC4B39">
        <w:rPr>
          <w:rFonts w:ascii="Times New Roman" w:hAnsi="Times New Roman" w:cs="Times New Roman"/>
          <w:i/>
          <w:sz w:val="20"/>
          <w:szCs w:val="20"/>
        </w:rPr>
        <w:t xml:space="preserve">under ET Docket No. 16-191 </w:t>
      </w:r>
      <w:r w:rsidR="00702E9E" w:rsidRPr="00CC4B39">
        <w:rPr>
          <w:rFonts w:ascii="Times New Roman" w:hAnsi="Times New Roman" w:cs="Times New Roman"/>
          <w:i/>
          <w:sz w:val="20"/>
          <w:szCs w:val="20"/>
        </w:rPr>
        <w:t xml:space="preserve">seeking input from </w:t>
      </w:r>
      <w:r w:rsidR="00703E57" w:rsidRPr="00CC4B39">
        <w:rPr>
          <w:rFonts w:ascii="Times New Roman" w:hAnsi="Times New Roman" w:cs="Times New Roman"/>
          <w:i/>
          <w:sz w:val="20"/>
          <w:szCs w:val="20"/>
        </w:rPr>
        <w:t xml:space="preserve"> broadcast, telecom, amateur radio, police/fire communications and </w:t>
      </w:r>
      <w:r w:rsidR="00702E9E" w:rsidRPr="00CC4B39">
        <w:rPr>
          <w:rFonts w:ascii="Times New Roman" w:hAnsi="Times New Roman" w:cs="Times New Roman"/>
          <w:i/>
          <w:sz w:val="20"/>
          <w:szCs w:val="20"/>
        </w:rPr>
        <w:t>other users of public communications spectrum to help the FCC TAC define realizable goals for a new radio sp</w:t>
      </w:r>
      <w:r w:rsidR="00E214AD" w:rsidRPr="00CC4B39">
        <w:rPr>
          <w:rFonts w:ascii="Times New Roman" w:hAnsi="Times New Roman" w:cs="Times New Roman"/>
          <w:i/>
          <w:sz w:val="20"/>
          <w:szCs w:val="20"/>
        </w:rPr>
        <w:t xml:space="preserve">ectrum noise study that will be undertaken by the </w:t>
      </w:r>
      <w:r w:rsidR="00B3004A" w:rsidRPr="00CC4B39">
        <w:rPr>
          <w:rFonts w:ascii="Times New Roman" w:hAnsi="Times New Roman" w:cs="Times New Roman"/>
          <w:i/>
          <w:sz w:val="20"/>
          <w:szCs w:val="20"/>
        </w:rPr>
        <w:t xml:space="preserve">TAC </w:t>
      </w:r>
      <w:r w:rsidR="00E214AD" w:rsidRPr="00CC4B39">
        <w:rPr>
          <w:rFonts w:ascii="Times New Roman" w:hAnsi="Times New Roman" w:cs="Times New Roman"/>
          <w:i/>
          <w:sz w:val="20"/>
          <w:szCs w:val="20"/>
        </w:rPr>
        <w:t>Spect</w:t>
      </w:r>
      <w:r w:rsidR="00B3004A" w:rsidRPr="00CC4B39">
        <w:rPr>
          <w:rFonts w:ascii="Times New Roman" w:hAnsi="Times New Roman" w:cs="Times New Roman"/>
          <w:i/>
          <w:sz w:val="20"/>
          <w:szCs w:val="20"/>
        </w:rPr>
        <w:t>rum and Receiver Performance</w:t>
      </w:r>
      <w:r w:rsidR="00E214AD" w:rsidRPr="00CC4B39">
        <w:rPr>
          <w:rFonts w:ascii="Times New Roman" w:hAnsi="Times New Roman" w:cs="Times New Roman"/>
          <w:i/>
          <w:sz w:val="20"/>
          <w:szCs w:val="20"/>
        </w:rPr>
        <w:t xml:space="preserve"> working group.  The closing date for the responses to the NOI was August </w:t>
      </w:r>
      <w:r w:rsidR="00B3004A" w:rsidRPr="00CC4B39">
        <w:rPr>
          <w:rFonts w:ascii="Times New Roman" w:hAnsi="Times New Roman" w:cs="Times New Roman"/>
          <w:i/>
          <w:sz w:val="20"/>
          <w:szCs w:val="20"/>
        </w:rPr>
        <w:t>11, 2016</w:t>
      </w:r>
      <w:r w:rsidR="00CC4B39">
        <w:rPr>
          <w:rFonts w:ascii="Times New Roman" w:hAnsi="Times New Roman" w:cs="Times New Roman"/>
          <w:i/>
          <w:sz w:val="20"/>
          <w:szCs w:val="20"/>
        </w:rPr>
        <w:t xml:space="preserve">.  This paper will summarize the responses to the technical inquiry and conclude with </w:t>
      </w:r>
      <w:r w:rsidR="002363CD">
        <w:rPr>
          <w:rFonts w:ascii="Times New Roman" w:hAnsi="Times New Roman" w:cs="Times New Roman"/>
          <w:i/>
          <w:sz w:val="20"/>
          <w:szCs w:val="20"/>
        </w:rPr>
        <w:t xml:space="preserve">key </w:t>
      </w:r>
      <w:r w:rsidR="00CC4B39">
        <w:rPr>
          <w:rFonts w:ascii="Times New Roman" w:hAnsi="Times New Roman" w:cs="Times New Roman"/>
          <w:i/>
          <w:sz w:val="20"/>
          <w:szCs w:val="20"/>
        </w:rPr>
        <w:t xml:space="preserve">recommendations to the TAC </w:t>
      </w:r>
      <w:r w:rsidR="002363CD">
        <w:rPr>
          <w:rFonts w:ascii="Times New Roman" w:hAnsi="Times New Roman" w:cs="Times New Roman"/>
          <w:i/>
          <w:sz w:val="20"/>
          <w:szCs w:val="20"/>
        </w:rPr>
        <w:t>for future consideration in defining their goals for the noise study task group.</w:t>
      </w:r>
    </w:p>
    <w:p w:rsidR="002363CD" w:rsidRDefault="002363CD" w:rsidP="00CC4B39">
      <w:pPr>
        <w:pStyle w:val="NoSpacing"/>
        <w:jc w:val="both"/>
        <w:rPr>
          <w:rFonts w:ascii="Times New Roman" w:hAnsi="Times New Roman" w:cs="Times New Roman"/>
          <w:i/>
          <w:sz w:val="20"/>
          <w:szCs w:val="20"/>
        </w:rPr>
      </w:pPr>
    </w:p>
    <w:p w:rsidR="002363CD" w:rsidRDefault="002363CD" w:rsidP="00CC4B39">
      <w:pPr>
        <w:pStyle w:val="NoSpacing"/>
        <w:jc w:val="both"/>
        <w:rPr>
          <w:rFonts w:ascii="Times New Roman" w:hAnsi="Times New Roman" w:cs="Times New Roman"/>
          <w:b/>
          <w:sz w:val="20"/>
          <w:szCs w:val="20"/>
        </w:rPr>
      </w:pPr>
      <w:r>
        <w:rPr>
          <w:rFonts w:ascii="Times New Roman" w:hAnsi="Times New Roman" w:cs="Times New Roman"/>
          <w:b/>
          <w:sz w:val="20"/>
          <w:szCs w:val="20"/>
        </w:rPr>
        <w:t>Keywords</w:t>
      </w:r>
    </w:p>
    <w:p w:rsidR="002363CD" w:rsidRDefault="002363CD" w:rsidP="00CC4B39">
      <w:pPr>
        <w:pStyle w:val="NoSpacing"/>
        <w:jc w:val="both"/>
        <w:rPr>
          <w:rFonts w:ascii="Times New Roman" w:hAnsi="Times New Roman" w:cs="Times New Roman"/>
          <w:sz w:val="20"/>
          <w:szCs w:val="20"/>
        </w:rPr>
      </w:pPr>
      <w:r>
        <w:rPr>
          <w:rFonts w:ascii="Times New Roman" w:hAnsi="Times New Roman" w:cs="Times New Roman"/>
          <w:sz w:val="20"/>
          <w:szCs w:val="20"/>
        </w:rPr>
        <w:t>Electromagnetic compatibility, noise, spectrum management</w:t>
      </w:r>
    </w:p>
    <w:p w:rsidR="002363CD" w:rsidRDefault="002363CD" w:rsidP="00CC4B39">
      <w:pPr>
        <w:pStyle w:val="NoSpacing"/>
        <w:jc w:val="both"/>
        <w:rPr>
          <w:rFonts w:ascii="Times New Roman" w:hAnsi="Times New Roman" w:cs="Times New Roman"/>
          <w:sz w:val="20"/>
          <w:szCs w:val="20"/>
        </w:rPr>
      </w:pPr>
    </w:p>
    <w:p w:rsidR="002363CD" w:rsidRDefault="002363CD" w:rsidP="00CC4B39">
      <w:pPr>
        <w:pStyle w:val="NoSpacing"/>
        <w:jc w:val="both"/>
        <w:rPr>
          <w:rFonts w:ascii="Times New Roman" w:hAnsi="Times New Roman" w:cs="Times New Roman"/>
          <w:b/>
          <w:sz w:val="20"/>
          <w:szCs w:val="20"/>
        </w:rPr>
      </w:pPr>
      <w:r>
        <w:rPr>
          <w:rFonts w:ascii="Times New Roman" w:hAnsi="Times New Roman" w:cs="Times New Roman"/>
          <w:b/>
          <w:sz w:val="20"/>
          <w:szCs w:val="20"/>
        </w:rPr>
        <w:t>INTRODUCTION</w:t>
      </w:r>
    </w:p>
    <w:p w:rsidR="00C4125C" w:rsidRDefault="00326BDC" w:rsidP="00CC4B39">
      <w:pPr>
        <w:pStyle w:val="NoSpacing"/>
        <w:jc w:val="both"/>
        <w:rPr>
          <w:rFonts w:ascii="Times New Roman" w:hAnsi="Times New Roman" w:cs="Times New Roman"/>
          <w:sz w:val="20"/>
          <w:szCs w:val="20"/>
        </w:rPr>
      </w:pPr>
      <w:r>
        <w:rPr>
          <w:rFonts w:ascii="Times New Roman" w:hAnsi="Times New Roman" w:cs="Times New Roman"/>
          <w:sz w:val="20"/>
          <w:szCs w:val="20"/>
        </w:rPr>
        <w:t>The subject of this paper concerns the licensed and unlicensed users of electromagnetic spectrum and the growing concern over the degradation in achieving reliable (1</w:t>
      </w:r>
      <w:proofErr w:type="gramStart"/>
      <w:r>
        <w:rPr>
          <w:rFonts w:ascii="Times New Roman" w:hAnsi="Times New Roman" w:cs="Times New Roman"/>
          <w:sz w:val="20"/>
          <w:szCs w:val="20"/>
        </w:rPr>
        <w:t>)analog</w:t>
      </w:r>
      <w:proofErr w:type="gramEnd"/>
      <w:r>
        <w:rPr>
          <w:rFonts w:ascii="Times New Roman" w:hAnsi="Times New Roman" w:cs="Times New Roman"/>
          <w:sz w:val="20"/>
          <w:szCs w:val="20"/>
        </w:rPr>
        <w:t xml:space="preserve"> and HD AM and FM as well as DTV broadcast reception, (2)wireless communications service,  (3)amateur radio reception and (4)broadband internet service as a result of a decreasing signal to noise ratio due to an apparent increase in the noise floor in the DC to &gt; 1 GHz frequency band.  It is for this reason that the Federal Communications </w:t>
      </w:r>
      <w:proofErr w:type="gramStart"/>
      <w:r>
        <w:rPr>
          <w:rFonts w:ascii="Times New Roman" w:hAnsi="Times New Roman" w:cs="Times New Roman"/>
          <w:sz w:val="20"/>
          <w:szCs w:val="20"/>
        </w:rPr>
        <w:t>Commission(</w:t>
      </w:r>
      <w:proofErr w:type="gramEnd"/>
      <w:r>
        <w:rPr>
          <w:rFonts w:ascii="Times New Roman" w:hAnsi="Times New Roman" w:cs="Times New Roman"/>
          <w:sz w:val="20"/>
          <w:szCs w:val="20"/>
        </w:rPr>
        <w:t xml:space="preserve">FCC) Technical Advisory </w:t>
      </w:r>
      <w:r>
        <w:rPr>
          <w:rFonts w:ascii="Times New Roman" w:hAnsi="Times New Roman" w:cs="Times New Roman"/>
          <w:sz w:val="20"/>
          <w:szCs w:val="20"/>
        </w:rPr>
        <w:t xml:space="preserve">Council(TAC) </w:t>
      </w:r>
      <w:r w:rsidR="00C4125C">
        <w:rPr>
          <w:rFonts w:ascii="Times New Roman" w:hAnsi="Times New Roman" w:cs="Times New Roman"/>
          <w:sz w:val="20"/>
          <w:szCs w:val="20"/>
        </w:rPr>
        <w:t>under the direction of the Office of Engineering and Technology(OET) issued a Technical Inquiry under ET Docket No. 16-191 in order to request spectral noise measured data from any and all licensed and unlicensed users of electromagnetic spectrum and to respond to a list of questions that included the following:</w:t>
      </w:r>
    </w:p>
    <w:p w:rsidR="00C4125C" w:rsidRDefault="00C4125C" w:rsidP="00C4125C">
      <w:pPr>
        <w:pStyle w:val="NoSpacing"/>
        <w:numPr>
          <w:ilvl w:val="0"/>
          <w:numId w:val="1"/>
        </w:numPr>
        <w:jc w:val="both"/>
        <w:rPr>
          <w:rFonts w:ascii="Times New Roman" w:hAnsi="Times New Roman" w:cs="Times New Roman"/>
          <w:sz w:val="20"/>
          <w:szCs w:val="20"/>
        </w:rPr>
      </w:pPr>
      <w:r>
        <w:rPr>
          <w:rFonts w:ascii="Times New Roman" w:hAnsi="Times New Roman" w:cs="Times New Roman"/>
          <w:sz w:val="20"/>
          <w:szCs w:val="20"/>
        </w:rPr>
        <w:t>Is there a noise floor problem?</w:t>
      </w:r>
    </w:p>
    <w:p w:rsidR="00C4125C" w:rsidRDefault="00C4125C" w:rsidP="00C4125C">
      <w:pPr>
        <w:pStyle w:val="NoSpacing"/>
        <w:numPr>
          <w:ilvl w:val="0"/>
          <w:numId w:val="1"/>
        </w:numPr>
        <w:jc w:val="both"/>
        <w:rPr>
          <w:rFonts w:ascii="Times New Roman" w:hAnsi="Times New Roman" w:cs="Times New Roman"/>
          <w:sz w:val="20"/>
          <w:szCs w:val="20"/>
        </w:rPr>
      </w:pPr>
      <w:r>
        <w:rPr>
          <w:rFonts w:ascii="Times New Roman" w:hAnsi="Times New Roman" w:cs="Times New Roman"/>
          <w:sz w:val="20"/>
          <w:szCs w:val="20"/>
        </w:rPr>
        <w:t>Where does the problem exist?  Spectrally? Spatially? Temporally?</w:t>
      </w:r>
    </w:p>
    <w:p w:rsidR="00C4125C" w:rsidRDefault="00C4125C" w:rsidP="00C4125C">
      <w:pPr>
        <w:pStyle w:val="NoSpacing"/>
        <w:numPr>
          <w:ilvl w:val="0"/>
          <w:numId w:val="1"/>
        </w:numPr>
        <w:jc w:val="both"/>
        <w:rPr>
          <w:rFonts w:ascii="Times New Roman" w:hAnsi="Times New Roman" w:cs="Times New Roman"/>
          <w:sz w:val="20"/>
          <w:szCs w:val="20"/>
        </w:rPr>
      </w:pPr>
      <w:r>
        <w:rPr>
          <w:rFonts w:ascii="Times New Roman" w:hAnsi="Times New Roman" w:cs="Times New Roman"/>
          <w:sz w:val="20"/>
          <w:szCs w:val="20"/>
        </w:rPr>
        <w:t>Is there quantitative evidence of the overall increase in the total integrated noise floor across various segments of the radio frequency spectrum?</w:t>
      </w:r>
    </w:p>
    <w:p w:rsidR="00C4125C" w:rsidRDefault="00C4125C" w:rsidP="00C4125C">
      <w:pPr>
        <w:pStyle w:val="NoSpacing"/>
        <w:numPr>
          <w:ilvl w:val="0"/>
          <w:numId w:val="1"/>
        </w:numPr>
        <w:jc w:val="both"/>
        <w:rPr>
          <w:rFonts w:ascii="Times New Roman" w:hAnsi="Times New Roman" w:cs="Times New Roman"/>
          <w:sz w:val="20"/>
          <w:szCs w:val="20"/>
        </w:rPr>
      </w:pPr>
      <w:r>
        <w:rPr>
          <w:rFonts w:ascii="Times New Roman" w:hAnsi="Times New Roman" w:cs="Times New Roman"/>
          <w:sz w:val="20"/>
          <w:szCs w:val="20"/>
        </w:rPr>
        <w:t>How should a noise study be performed?</w:t>
      </w:r>
    </w:p>
    <w:p w:rsidR="00C4125C" w:rsidRDefault="00C4125C" w:rsidP="00C4125C">
      <w:pPr>
        <w:pStyle w:val="NoSpacing"/>
        <w:ind w:left="720"/>
        <w:jc w:val="both"/>
        <w:rPr>
          <w:rFonts w:ascii="Times New Roman" w:hAnsi="Times New Roman" w:cs="Times New Roman"/>
          <w:sz w:val="20"/>
          <w:szCs w:val="20"/>
        </w:rPr>
      </w:pPr>
    </w:p>
    <w:p w:rsidR="002363CD" w:rsidRDefault="00EC23E4" w:rsidP="00CC4B39">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The responses to these questions will serve </w:t>
      </w:r>
      <w:r w:rsidR="00C4125C">
        <w:rPr>
          <w:rFonts w:ascii="Times New Roman" w:hAnsi="Times New Roman" w:cs="Times New Roman"/>
          <w:sz w:val="20"/>
          <w:szCs w:val="20"/>
        </w:rPr>
        <w:t>to establish a basis from whi</w:t>
      </w:r>
      <w:r>
        <w:rPr>
          <w:rFonts w:ascii="Times New Roman" w:hAnsi="Times New Roman" w:cs="Times New Roman"/>
          <w:sz w:val="20"/>
          <w:szCs w:val="20"/>
        </w:rPr>
        <w:t>ch the TAC</w:t>
      </w:r>
      <w:r w:rsidR="00C4125C">
        <w:rPr>
          <w:rFonts w:ascii="Times New Roman" w:hAnsi="Times New Roman" w:cs="Times New Roman"/>
          <w:sz w:val="20"/>
          <w:szCs w:val="20"/>
        </w:rPr>
        <w:t xml:space="preserve"> could develop a set of achievable goals to present to the Chairman of the FCC to act on in an effort to improve the reliability of broadcast and communication services that</w:t>
      </w:r>
      <w:r w:rsidR="008318DE">
        <w:rPr>
          <w:rFonts w:ascii="Times New Roman" w:hAnsi="Times New Roman" w:cs="Times New Roman"/>
          <w:sz w:val="20"/>
          <w:szCs w:val="20"/>
        </w:rPr>
        <w:t xml:space="preserve"> are being adversely a</w:t>
      </w:r>
      <w:bookmarkStart w:id="0" w:name="_GoBack"/>
      <w:bookmarkEnd w:id="0"/>
      <w:r w:rsidR="00C4125C">
        <w:rPr>
          <w:rFonts w:ascii="Times New Roman" w:hAnsi="Times New Roman" w:cs="Times New Roman"/>
          <w:sz w:val="20"/>
          <w:szCs w:val="20"/>
        </w:rPr>
        <w:t>ffected by an increasing noise environment.</w:t>
      </w:r>
      <w:r>
        <w:rPr>
          <w:rFonts w:ascii="Times New Roman" w:hAnsi="Times New Roman" w:cs="Times New Roman"/>
          <w:sz w:val="20"/>
          <w:szCs w:val="20"/>
        </w:rPr>
        <w:t xml:space="preserve">  The responsibility for this noise study will be the responsibility of the TAC Spectrum and Receiver Performance working group that is currently co-chaired by Dr. Greg Lapin, who represents the American Radio Relay </w:t>
      </w:r>
      <w:proofErr w:type="gramStart"/>
      <w:r>
        <w:rPr>
          <w:rFonts w:ascii="Times New Roman" w:hAnsi="Times New Roman" w:cs="Times New Roman"/>
          <w:sz w:val="20"/>
          <w:szCs w:val="20"/>
        </w:rPr>
        <w:t>League(</w:t>
      </w:r>
      <w:proofErr w:type="gramEnd"/>
      <w:r>
        <w:rPr>
          <w:rFonts w:ascii="Times New Roman" w:hAnsi="Times New Roman" w:cs="Times New Roman"/>
          <w:sz w:val="20"/>
          <w:szCs w:val="20"/>
        </w:rPr>
        <w:t xml:space="preserve">ARRL), and Lynn Claudy, Senior Vice President for Technology at the National Association of Broadcasters(NAB).  </w:t>
      </w:r>
    </w:p>
    <w:p w:rsidR="00D0184A" w:rsidRDefault="00D0184A" w:rsidP="00CC4B39">
      <w:pPr>
        <w:pStyle w:val="NoSpacing"/>
        <w:jc w:val="both"/>
        <w:rPr>
          <w:rFonts w:ascii="Times New Roman" w:hAnsi="Times New Roman" w:cs="Times New Roman"/>
          <w:sz w:val="20"/>
          <w:szCs w:val="20"/>
        </w:rPr>
      </w:pPr>
    </w:p>
    <w:p w:rsidR="00D0184A" w:rsidRDefault="00D0184A" w:rsidP="00CC4B39">
      <w:pPr>
        <w:pStyle w:val="NoSpacing"/>
        <w:jc w:val="both"/>
        <w:rPr>
          <w:rFonts w:ascii="Times New Roman" w:hAnsi="Times New Roman" w:cs="Times New Roman"/>
          <w:sz w:val="20"/>
          <w:szCs w:val="20"/>
        </w:rPr>
      </w:pPr>
    </w:p>
    <w:p w:rsidR="00EC23E4" w:rsidRDefault="00EC23E4" w:rsidP="00CC4B39">
      <w:pPr>
        <w:pStyle w:val="NoSpacing"/>
        <w:jc w:val="both"/>
        <w:rPr>
          <w:rFonts w:ascii="Times New Roman" w:hAnsi="Times New Roman" w:cs="Times New Roman"/>
          <w:sz w:val="20"/>
          <w:szCs w:val="20"/>
        </w:rPr>
      </w:pPr>
    </w:p>
    <w:p w:rsidR="00EC23E4" w:rsidRDefault="00EC23E4" w:rsidP="00CC4B39">
      <w:pPr>
        <w:pStyle w:val="NoSpacing"/>
        <w:jc w:val="both"/>
        <w:rPr>
          <w:rFonts w:ascii="Times New Roman" w:hAnsi="Times New Roman" w:cs="Times New Roman"/>
          <w:b/>
          <w:sz w:val="20"/>
          <w:szCs w:val="20"/>
        </w:rPr>
      </w:pPr>
      <w:r>
        <w:rPr>
          <w:rFonts w:ascii="Times New Roman" w:hAnsi="Times New Roman" w:cs="Times New Roman"/>
          <w:b/>
          <w:sz w:val="20"/>
          <w:szCs w:val="20"/>
        </w:rPr>
        <w:lastRenderedPageBreak/>
        <w:t>GENERAL RESPONSE SUMMARY TO THE TAC TI</w:t>
      </w:r>
    </w:p>
    <w:p w:rsidR="004314B5" w:rsidRDefault="004314B5" w:rsidP="00CC4B39">
      <w:pPr>
        <w:pStyle w:val="NoSpacing"/>
        <w:jc w:val="both"/>
        <w:rPr>
          <w:rFonts w:ascii="Times New Roman" w:hAnsi="Times New Roman" w:cs="Times New Roman"/>
          <w:sz w:val="20"/>
          <w:szCs w:val="20"/>
        </w:rPr>
      </w:pPr>
      <w:r>
        <w:rPr>
          <w:rFonts w:ascii="Times New Roman" w:hAnsi="Times New Roman" w:cs="Times New Roman"/>
          <w:sz w:val="20"/>
          <w:szCs w:val="20"/>
        </w:rPr>
        <w:t>According to a summary report prepared by Geoff Mendenhall, Consultant to Gates</w:t>
      </w:r>
      <w:r w:rsidR="00067027">
        <w:rPr>
          <w:rFonts w:ascii="Times New Roman" w:hAnsi="Times New Roman" w:cs="Times New Roman"/>
          <w:sz w:val="20"/>
          <w:szCs w:val="20"/>
        </w:rPr>
        <w:t xml:space="preserve"> </w:t>
      </w:r>
      <w:r>
        <w:rPr>
          <w:rFonts w:ascii="Times New Roman" w:hAnsi="Times New Roman" w:cs="Times New Roman"/>
          <w:sz w:val="20"/>
          <w:szCs w:val="20"/>
        </w:rPr>
        <w:t>Air Corporation and who is currently serving on the TAC Spectrum and Receiver Performance working group, a total of 93 submissions were received at the FCC Electronic Filing System some of which were duplicates.  Responses were received from 73 different people or organizations.  The breakdown on responders was as follows:</w:t>
      </w:r>
    </w:p>
    <w:p w:rsidR="00EC23E4" w:rsidRDefault="004314B5" w:rsidP="004314B5">
      <w:pPr>
        <w:pStyle w:val="NoSpacing"/>
        <w:numPr>
          <w:ilvl w:val="0"/>
          <w:numId w:val="2"/>
        </w:numPr>
        <w:jc w:val="both"/>
        <w:rPr>
          <w:rFonts w:ascii="Times New Roman" w:hAnsi="Times New Roman" w:cs="Times New Roman"/>
          <w:sz w:val="20"/>
          <w:szCs w:val="20"/>
        </w:rPr>
      </w:pPr>
      <w:r>
        <w:rPr>
          <w:rFonts w:ascii="Times New Roman" w:hAnsi="Times New Roman" w:cs="Times New Roman"/>
          <w:sz w:val="20"/>
          <w:szCs w:val="20"/>
        </w:rPr>
        <w:t>23 Companies/Industry Organizations</w:t>
      </w:r>
    </w:p>
    <w:p w:rsidR="004314B5" w:rsidRDefault="004314B5" w:rsidP="004314B5">
      <w:pPr>
        <w:pStyle w:val="NoSpacing"/>
        <w:numPr>
          <w:ilvl w:val="0"/>
          <w:numId w:val="2"/>
        </w:numPr>
        <w:jc w:val="both"/>
        <w:rPr>
          <w:rFonts w:ascii="Times New Roman" w:hAnsi="Times New Roman" w:cs="Times New Roman"/>
          <w:sz w:val="20"/>
          <w:szCs w:val="20"/>
        </w:rPr>
      </w:pPr>
      <w:r>
        <w:rPr>
          <w:rFonts w:ascii="Times New Roman" w:hAnsi="Times New Roman" w:cs="Times New Roman"/>
          <w:sz w:val="20"/>
          <w:szCs w:val="20"/>
        </w:rPr>
        <w:t>39 RF Professionals(broadcast and wireless)</w:t>
      </w:r>
    </w:p>
    <w:p w:rsidR="004314B5" w:rsidRDefault="004314B5" w:rsidP="004314B5">
      <w:pPr>
        <w:pStyle w:val="NoSpacing"/>
        <w:numPr>
          <w:ilvl w:val="0"/>
          <w:numId w:val="2"/>
        </w:numPr>
        <w:jc w:val="both"/>
        <w:rPr>
          <w:rFonts w:ascii="Times New Roman" w:hAnsi="Times New Roman" w:cs="Times New Roman"/>
          <w:sz w:val="20"/>
          <w:szCs w:val="20"/>
        </w:rPr>
      </w:pPr>
      <w:r>
        <w:rPr>
          <w:rFonts w:ascii="Times New Roman" w:hAnsi="Times New Roman" w:cs="Times New Roman"/>
          <w:sz w:val="20"/>
          <w:szCs w:val="20"/>
        </w:rPr>
        <w:t>31 Licensed Radio Amateurs</w:t>
      </w:r>
    </w:p>
    <w:p w:rsidR="004314B5" w:rsidRDefault="004314B5" w:rsidP="004314B5">
      <w:pPr>
        <w:pStyle w:val="NoSpacing"/>
        <w:numPr>
          <w:ilvl w:val="0"/>
          <w:numId w:val="2"/>
        </w:numPr>
        <w:jc w:val="both"/>
        <w:rPr>
          <w:rFonts w:ascii="Times New Roman" w:hAnsi="Times New Roman" w:cs="Times New Roman"/>
          <w:sz w:val="20"/>
          <w:szCs w:val="20"/>
        </w:rPr>
      </w:pPr>
      <w:r>
        <w:rPr>
          <w:rFonts w:ascii="Times New Roman" w:hAnsi="Times New Roman" w:cs="Times New Roman"/>
          <w:sz w:val="20"/>
          <w:szCs w:val="20"/>
        </w:rPr>
        <w:t>9 Responders did not reply to the questions asked</w:t>
      </w:r>
    </w:p>
    <w:p w:rsidR="004314B5" w:rsidRDefault="004314B5" w:rsidP="004314B5">
      <w:pPr>
        <w:pStyle w:val="NoSpacing"/>
        <w:jc w:val="both"/>
        <w:rPr>
          <w:rFonts w:ascii="Times New Roman" w:hAnsi="Times New Roman" w:cs="Times New Roman"/>
          <w:sz w:val="20"/>
          <w:szCs w:val="20"/>
        </w:rPr>
      </w:pPr>
    </w:p>
    <w:p w:rsidR="00482C4D" w:rsidRPr="00482C4D" w:rsidRDefault="00482C4D" w:rsidP="004314B5">
      <w:pPr>
        <w:pStyle w:val="NoSpacing"/>
        <w:jc w:val="both"/>
        <w:rPr>
          <w:rFonts w:ascii="Times New Roman" w:hAnsi="Times New Roman" w:cs="Times New Roman"/>
          <w:sz w:val="20"/>
          <w:szCs w:val="20"/>
        </w:rPr>
      </w:pPr>
      <w:r>
        <w:rPr>
          <w:rFonts w:ascii="Times New Roman" w:hAnsi="Times New Roman" w:cs="Times New Roman"/>
          <w:sz w:val="20"/>
          <w:szCs w:val="20"/>
        </w:rPr>
        <w:t>The four figures below illustrate the most</w:t>
      </w:r>
      <w:r w:rsidR="00067027">
        <w:rPr>
          <w:rFonts w:ascii="Times New Roman" w:hAnsi="Times New Roman" w:cs="Times New Roman"/>
          <w:sz w:val="20"/>
          <w:szCs w:val="20"/>
        </w:rPr>
        <w:t xml:space="preserve"> widely used services that are a</w:t>
      </w:r>
      <w:r>
        <w:rPr>
          <w:rFonts w:ascii="Times New Roman" w:hAnsi="Times New Roman" w:cs="Times New Roman"/>
          <w:sz w:val="20"/>
          <w:szCs w:val="20"/>
        </w:rPr>
        <w:t>ffected by the increasing noise floor.</w:t>
      </w: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r>
        <w:rPr>
          <w:noProof/>
        </w:rPr>
        <w:drawing>
          <wp:inline distT="0" distB="0" distL="0" distR="0" wp14:anchorId="25373B8E" wp14:editId="52F47CCB">
            <wp:extent cx="2743200" cy="1300480"/>
            <wp:effectExtent l="0" t="0" r="0" b="0"/>
            <wp:docPr id="1" name="Picture 1" descr="C:\Users\tking\AppData\Local\Microsoft\Windows\Temporary Internet Files\Content.Outlook\NUJEQBPK\Cellphone(US District Court Southern Disctrict of TX (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ing\AppData\Local\Microsoft\Windows\Temporary Internet Files\Content.Outlook\NUJEQBPK\Cellphone(US District Court Southern Disctrict of TX (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00480"/>
                    </a:xfrm>
                    <a:prstGeom prst="rect">
                      <a:avLst/>
                    </a:prstGeom>
                    <a:noFill/>
                    <a:ln>
                      <a:noFill/>
                    </a:ln>
                  </pic:spPr>
                </pic:pic>
              </a:graphicData>
            </a:graphic>
          </wp:inline>
        </w:drawing>
      </w:r>
    </w:p>
    <w:p w:rsidR="00482C4D" w:rsidRDefault="00482C4D" w:rsidP="004314B5">
      <w:pPr>
        <w:pStyle w:val="NoSpacing"/>
        <w:jc w:val="both"/>
        <w:rPr>
          <w:rFonts w:ascii="Times New Roman" w:hAnsi="Times New Roman" w:cs="Times New Roman"/>
          <w:b/>
          <w:sz w:val="20"/>
          <w:szCs w:val="20"/>
        </w:rPr>
      </w:pPr>
    </w:p>
    <w:p w:rsidR="00482C4D" w:rsidRDefault="00482C4D" w:rsidP="00482C4D">
      <w:pPr>
        <w:pStyle w:val="NoSpacing"/>
        <w:jc w:val="center"/>
        <w:rPr>
          <w:rFonts w:ascii="Arial" w:hAnsi="Arial" w:cs="Arial"/>
          <w:b/>
          <w:sz w:val="18"/>
          <w:szCs w:val="18"/>
        </w:rPr>
      </w:pPr>
      <w:r>
        <w:rPr>
          <w:rFonts w:ascii="Arial" w:hAnsi="Arial" w:cs="Arial"/>
          <w:b/>
          <w:sz w:val="18"/>
          <w:szCs w:val="18"/>
        </w:rPr>
        <w:t xml:space="preserve">Figure 1.  </w:t>
      </w:r>
      <w:r w:rsidRPr="00482C4D">
        <w:rPr>
          <w:rFonts w:ascii="Arial" w:hAnsi="Arial" w:cs="Arial"/>
          <w:sz w:val="18"/>
          <w:szCs w:val="18"/>
        </w:rPr>
        <w:t>Cellphone and broadband internet service.</w:t>
      </w:r>
    </w:p>
    <w:p w:rsidR="00482C4D" w:rsidRDefault="00482C4D" w:rsidP="00482C4D">
      <w:pPr>
        <w:pStyle w:val="NoSpacing"/>
        <w:jc w:val="center"/>
        <w:rPr>
          <w:rFonts w:ascii="Arial" w:hAnsi="Arial" w:cs="Arial"/>
          <w:b/>
          <w:sz w:val="18"/>
          <w:szCs w:val="18"/>
        </w:rPr>
      </w:pPr>
    </w:p>
    <w:p w:rsidR="00482C4D" w:rsidRDefault="00482C4D" w:rsidP="00482C4D">
      <w:pPr>
        <w:pStyle w:val="NoSpacing"/>
        <w:jc w:val="center"/>
        <w:rPr>
          <w:rFonts w:ascii="Arial" w:hAnsi="Arial" w:cs="Arial"/>
          <w:b/>
          <w:sz w:val="18"/>
          <w:szCs w:val="18"/>
        </w:rPr>
      </w:pPr>
      <w:r>
        <w:rPr>
          <w:noProof/>
        </w:rPr>
        <w:drawing>
          <wp:inline distT="0" distB="0" distL="0" distR="0" wp14:anchorId="1EDD8879" wp14:editId="33C95EDA">
            <wp:extent cx="2743200" cy="2578735"/>
            <wp:effectExtent l="0" t="0" r="0" b="0"/>
            <wp:docPr id="2" name="Picture 2" descr="C:\Users\tking\AppData\Local\Microsoft\Windows\Temporary Internet Files\Content.Word\AM-FM-TV Broadcast Rece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king\AppData\Local\Microsoft\Windows\Temporary Internet Files\Content.Word\AM-FM-TV Broadcast Recep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578735"/>
                    </a:xfrm>
                    <a:prstGeom prst="rect">
                      <a:avLst/>
                    </a:prstGeom>
                    <a:noFill/>
                    <a:ln>
                      <a:noFill/>
                    </a:ln>
                  </pic:spPr>
                </pic:pic>
              </a:graphicData>
            </a:graphic>
          </wp:inline>
        </w:drawing>
      </w:r>
    </w:p>
    <w:p w:rsidR="00482C4D" w:rsidRPr="00482C4D" w:rsidRDefault="00482C4D" w:rsidP="00482C4D">
      <w:pPr>
        <w:pStyle w:val="NoSpacing"/>
        <w:jc w:val="center"/>
        <w:rPr>
          <w:rFonts w:ascii="Arial" w:hAnsi="Arial" w:cs="Arial"/>
          <w:b/>
          <w:sz w:val="18"/>
          <w:szCs w:val="18"/>
        </w:rPr>
      </w:pPr>
    </w:p>
    <w:p w:rsidR="00482C4D" w:rsidRPr="00482C4D" w:rsidRDefault="00482C4D" w:rsidP="00482C4D">
      <w:pPr>
        <w:pStyle w:val="NoSpacing"/>
        <w:jc w:val="center"/>
        <w:rPr>
          <w:rFonts w:ascii="Arial" w:hAnsi="Arial" w:cs="Arial"/>
          <w:sz w:val="18"/>
          <w:szCs w:val="18"/>
        </w:rPr>
      </w:pPr>
      <w:r>
        <w:rPr>
          <w:rFonts w:ascii="Arial" w:hAnsi="Arial" w:cs="Arial"/>
          <w:b/>
          <w:sz w:val="18"/>
          <w:szCs w:val="18"/>
        </w:rPr>
        <w:t xml:space="preserve">Figure 2.  </w:t>
      </w:r>
      <w:r>
        <w:rPr>
          <w:rFonts w:ascii="Arial" w:hAnsi="Arial" w:cs="Arial"/>
          <w:sz w:val="18"/>
          <w:szCs w:val="18"/>
        </w:rPr>
        <w:t>AM/FM/DTV reception</w:t>
      </w: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p>
    <w:p w:rsidR="00482C4D" w:rsidRDefault="00482C4D" w:rsidP="004314B5">
      <w:pPr>
        <w:pStyle w:val="NoSpacing"/>
        <w:jc w:val="both"/>
        <w:rPr>
          <w:rFonts w:ascii="Times New Roman" w:hAnsi="Times New Roman" w:cs="Times New Roman"/>
          <w:b/>
          <w:sz w:val="20"/>
          <w:szCs w:val="20"/>
        </w:rPr>
      </w:pPr>
      <w:r w:rsidRPr="00482C4D">
        <w:rPr>
          <w:rFonts w:ascii="Times New Roman" w:hAnsi="Times New Roman" w:cs="Times New Roman"/>
          <w:b/>
          <w:noProof/>
          <w:sz w:val="20"/>
          <w:szCs w:val="20"/>
        </w:rPr>
        <w:drawing>
          <wp:inline distT="0" distB="0" distL="0" distR="0">
            <wp:extent cx="2743200" cy="2438400"/>
            <wp:effectExtent l="0" t="0" r="0" b="0"/>
            <wp:docPr id="3" name="Picture 3" descr="C:\Users\tking\AppData\Local\Microsoft\Windows\Temporary Internet Files\Content.Outlook\NUJEQBPK\Emergency Servic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king\AppData\Local\Microsoft\Windows\Temporary Internet Files\Content.Outlook\NUJEQBPK\Emergency Services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438400"/>
                    </a:xfrm>
                    <a:prstGeom prst="rect">
                      <a:avLst/>
                    </a:prstGeom>
                    <a:noFill/>
                    <a:ln>
                      <a:noFill/>
                    </a:ln>
                  </pic:spPr>
                </pic:pic>
              </a:graphicData>
            </a:graphic>
          </wp:inline>
        </w:drawing>
      </w:r>
    </w:p>
    <w:p w:rsidR="00482C4D" w:rsidRDefault="00482C4D" w:rsidP="004314B5">
      <w:pPr>
        <w:pStyle w:val="NoSpacing"/>
        <w:jc w:val="both"/>
        <w:rPr>
          <w:rFonts w:ascii="Times New Roman" w:hAnsi="Times New Roman" w:cs="Times New Roman"/>
          <w:b/>
          <w:sz w:val="20"/>
          <w:szCs w:val="20"/>
        </w:rPr>
      </w:pPr>
    </w:p>
    <w:p w:rsidR="00482C4D" w:rsidRDefault="00482C4D" w:rsidP="00482C4D">
      <w:pPr>
        <w:pStyle w:val="NoSpacing"/>
        <w:jc w:val="center"/>
        <w:rPr>
          <w:rFonts w:ascii="Arial" w:hAnsi="Arial" w:cs="Arial"/>
          <w:sz w:val="18"/>
          <w:szCs w:val="18"/>
        </w:rPr>
      </w:pPr>
      <w:r>
        <w:rPr>
          <w:rFonts w:ascii="Arial" w:hAnsi="Arial" w:cs="Arial"/>
          <w:b/>
          <w:sz w:val="18"/>
          <w:szCs w:val="18"/>
        </w:rPr>
        <w:t xml:space="preserve">Figure 3.  </w:t>
      </w:r>
      <w:r>
        <w:rPr>
          <w:rFonts w:ascii="Arial" w:hAnsi="Arial" w:cs="Arial"/>
          <w:sz w:val="18"/>
          <w:szCs w:val="18"/>
        </w:rPr>
        <w:t>Police, fire and emergency responder communications.</w:t>
      </w:r>
    </w:p>
    <w:p w:rsidR="00482C4D" w:rsidRDefault="00482C4D" w:rsidP="00482C4D">
      <w:pPr>
        <w:pStyle w:val="NoSpacing"/>
        <w:jc w:val="center"/>
        <w:rPr>
          <w:rFonts w:ascii="Arial" w:hAnsi="Arial" w:cs="Arial"/>
          <w:sz w:val="18"/>
          <w:szCs w:val="18"/>
        </w:rPr>
      </w:pPr>
    </w:p>
    <w:p w:rsidR="00482C4D" w:rsidRDefault="00482C4D" w:rsidP="00482C4D">
      <w:pPr>
        <w:pStyle w:val="NoSpacing"/>
        <w:jc w:val="center"/>
        <w:rPr>
          <w:rFonts w:ascii="Arial" w:hAnsi="Arial" w:cs="Arial"/>
          <w:sz w:val="18"/>
          <w:szCs w:val="18"/>
        </w:rPr>
      </w:pPr>
      <w:r>
        <w:rPr>
          <w:noProof/>
        </w:rPr>
        <w:drawing>
          <wp:inline distT="0" distB="0" distL="0" distR="0" wp14:anchorId="77869F38" wp14:editId="02971245">
            <wp:extent cx="2743200" cy="1724660"/>
            <wp:effectExtent l="0" t="0" r="0" b="8890"/>
            <wp:docPr id="4" name="Picture 4" descr="C:\Users\tking\AppData\Local\Microsoft\Windows\Temporary Internet Files\Content.Word\HAM Repeater (BlueRidgears.org)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king\AppData\Local\Microsoft\Windows\Temporary Internet Files\Content.Word\HAM Repeater (BlueRidgears.org) Cropp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24660"/>
                    </a:xfrm>
                    <a:prstGeom prst="rect">
                      <a:avLst/>
                    </a:prstGeom>
                    <a:noFill/>
                    <a:ln>
                      <a:noFill/>
                    </a:ln>
                  </pic:spPr>
                </pic:pic>
              </a:graphicData>
            </a:graphic>
          </wp:inline>
        </w:drawing>
      </w:r>
    </w:p>
    <w:p w:rsidR="00482C4D" w:rsidRDefault="00482C4D" w:rsidP="00482C4D">
      <w:pPr>
        <w:pStyle w:val="NoSpacing"/>
        <w:jc w:val="center"/>
        <w:rPr>
          <w:rFonts w:ascii="Arial" w:hAnsi="Arial" w:cs="Arial"/>
          <w:sz w:val="18"/>
          <w:szCs w:val="18"/>
        </w:rPr>
      </w:pPr>
    </w:p>
    <w:p w:rsidR="00482C4D" w:rsidRPr="00482C4D" w:rsidRDefault="00482C4D" w:rsidP="00482C4D">
      <w:pPr>
        <w:pStyle w:val="NoSpacing"/>
        <w:jc w:val="center"/>
        <w:rPr>
          <w:rFonts w:ascii="Arial" w:hAnsi="Arial" w:cs="Arial"/>
          <w:sz w:val="18"/>
          <w:szCs w:val="18"/>
        </w:rPr>
      </w:pPr>
      <w:r>
        <w:rPr>
          <w:rFonts w:ascii="Arial" w:hAnsi="Arial" w:cs="Arial"/>
          <w:b/>
          <w:sz w:val="18"/>
          <w:szCs w:val="18"/>
        </w:rPr>
        <w:t xml:space="preserve">Figure 4.  </w:t>
      </w:r>
      <w:r>
        <w:rPr>
          <w:rFonts w:ascii="Arial" w:hAnsi="Arial" w:cs="Arial"/>
          <w:sz w:val="18"/>
          <w:szCs w:val="18"/>
        </w:rPr>
        <w:t>Amateur radio two-way communications</w:t>
      </w:r>
    </w:p>
    <w:p w:rsidR="00482C4D" w:rsidRDefault="00482C4D" w:rsidP="00482C4D">
      <w:pPr>
        <w:pStyle w:val="NoSpacing"/>
        <w:jc w:val="center"/>
        <w:rPr>
          <w:rFonts w:ascii="Arial" w:hAnsi="Arial" w:cs="Arial"/>
          <w:sz w:val="18"/>
          <w:szCs w:val="18"/>
        </w:rPr>
      </w:pPr>
    </w:p>
    <w:p w:rsidR="00482C4D" w:rsidRPr="00482C4D" w:rsidRDefault="00482C4D" w:rsidP="00482C4D">
      <w:pPr>
        <w:pStyle w:val="NoSpacing"/>
        <w:rPr>
          <w:rFonts w:ascii="Times New Roman" w:hAnsi="Times New Roman" w:cs="Times New Roman"/>
          <w:sz w:val="20"/>
          <w:szCs w:val="20"/>
        </w:rPr>
      </w:pPr>
      <w:r>
        <w:rPr>
          <w:rFonts w:ascii="Times New Roman" w:hAnsi="Times New Roman" w:cs="Times New Roman"/>
          <w:sz w:val="20"/>
          <w:szCs w:val="20"/>
        </w:rPr>
        <w:t xml:space="preserve">Individuals and companies representing each of these sectors of public communications </w:t>
      </w:r>
      <w:r w:rsidR="00416B42">
        <w:rPr>
          <w:rFonts w:ascii="Times New Roman" w:hAnsi="Times New Roman" w:cs="Times New Roman"/>
          <w:sz w:val="20"/>
          <w:szCs w:val="20"/>
        </w:rPr>
        <w:t>submitted responses to the TAC TI.</w:t>
      </w:r>
    </w:p>
    <w:p w:rsidR="00482C4D" w:rsidRDefault="00482C4D" w:rsidP="004314B5">
      <w:pPr>
        <w:pStyle w:val="NoSpacing"/>
        <w:jc w:val="both"/>
        <w:rPr>
          <w:rFonts w:ascii="Times New Roman" w:hAnsi="Times New Roman" w:cs="Times New Roman"/>
          <w:b/>
          <w:sz w:val="20"/>
          <w:szCs w:val="20"/>
        </w:rPr>
      </w:pPr>
    </w:p>
    <w:p w:rsidR="004314B5" w:rsidRDefault="004314B5" w:rsidP="004314B5">
      <w:pPr>
        <w:pStyle w:val="NoSpacing"/>
        <w:jc w:val="both"/>
        <w:rPr>
          <w:rFonts w:ascii="Times New Roman" w:hAnsi="Times New Roman" w:cs="Times New Roman"/>
          <w:b/>
          <w:sz w:val="20"/>
          <w:szCs w:val="20"/>
        </w:rPr>
      </w:pPr>
      <w:r>
        <w:rPr>
          <w:rFonts w:ascii="Times New Roman" w:hAnsi="Times New Roman" w:cs="Times New Roman"/>
          <w:b/>
          <w:sz w:val="20"/>
          <w:szCs w:val="20"/>
        </w:rPr>
        <w:t>HIGHLIGHTS OF SPECIFIC RESPONDERS</w:t>
      </w:r>
    </w:p>
    <w:p w:rsidR="004314B5" w:rsidRPr="00FC312E" w:rsidRDefault="004314B5" w:rsidP="004314B5">
      <w:pPr>
        <w:pStyle w:val="NoSpacing"/>
        <w:jc w:val="both"/>
        <w:rPr>
          <w:rFonts w:ascii="Times New Roman Bold" w:hAnsi="Times New Roman Bold" w:cs="Times New Roman"/>
          <w:b/>
          <w:sz w:val="20"/>
          <w:szCs w:val="20"/>
          <w:vertAlign w:val="superscript"/>
        </w:rPr>
      </w:pPr>
      <w:r>
        <w:rPr>
          <w:rFonts w:ascii="Times New Roman" w:hAnsi="Times New Roman" w:cs="Times New Roman"/>
          <w:b/>
          <w:sz w:val="20"/>
          <w:szCs w:val="20"/>
        </w:rPr>
        <w:t>I.</w:t>
      </w:r>
      <w:r>
        <w:rPr>
          <w:rFonts w:ascii="Times New Roman" w:hAnsi="Times New Roman" w:cs="Times New Roman"/>
          <w:b/>
          <w:sz w:val="20"/>
          <w:szCs w:val="20"/>
        </w:rPr>
        <w:tab/>
        <w:t>ARRL</w:t>
      </w:r>
      <w:r w:rsidR="00FC312E">
        <w:rPr>
          <w:rFonts w:ascii="Times New Roman Bold" w:hAnsi="Times New Roman Bold" w:cs="Times New Roman"/>
          <w:b/>
          <w:sz w:val="20"/>
          <w:szCs w:val="20"/>
          <w:vertAlign w:val="superscript"/>
        </w:rPr>
        <w:t>1</w:t>
      </w:r>
    </w:p>
    <w:p w:rsidR="004314B5" w:rsidRDefault="007A1A63" w:rsidP="004314B5">
      <w:pPr>
        <w:pStyle w:val="NoSpacing"/>
        <w:jc w:val="both"/>
        <w:rPr>
          <w:rFonts w:ascii="Times New Roman" w:hAnsi="Times New Roman" w:cs="Times New Roman"/>
          <w:sz w:val="20"/>
          <w:szCs w:val="20"/>
        </w:rPr>
      </w:pPr>
      <w:r>
        <w:rPr>
          <w:rFonts w:ascii="Times New Roman" w:hAnsi="Times New Roman" w:cs="Times New Roman"/>
          <w:sz w:val="20"/>
          <w:szCs w:val="20"/>
        </w:rPr>
        <w:t>The FCC classification of noise emitters is as follows:</w:t>
      </w:r>
    </w:p>
    <w:p w:rsidR="007A1A63" w:rsidRDefault="007A1A63" w:rsidP="007A1A63">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Intentional emitters</w:t>
      </w:r>
      <w:r w:rsidR="00793DC8">
        <w:rPr>
          <w:rFonts w:ascii="Times New Roman" w:hAnsi="Times New Roman" w:cs="Times New Roman"/>
          <w:sz w:val="20"/>
          <w:szCs w:val="20"/>
        </w:rPr>
        <w:t>, such as broadcast stations or mobile telecom cell sites.</w:t>
      </w:r>
    </w:p>
    <w:p w:rsidR="00793DC8" w:rsidRDefault="00793DC8" w:rsidP="00793DC8">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Unintentional emitters, such as high efficiency fluorescent and light emitting diode(LED) lights, computers, plasma TV’s and switching power supplies</w:t>
      </w:r>
    </w:p>
    <w:p w:rsidR="00FC312E" w:rsidRPr="00634F1A" w:rsidRDefault="00793DC8" w:rsidP="00FC312E">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Incidental emitters, such as overhead power lines and motor</w:t>
      </w:r>
    </w:p>
    <w:p w:rsidR="00FC312E" w:rsidRDefault="00FC312E" w:rsidP="00FC312E">
      <w:pPr>
        <w:pStyle w:val="NoSpacing"/>
        <w:jc w:val="both"/>
        <w:rPr>
          <w:rFonts w:ascii="Times New Roman" w:hAnsi="Times New Roman" w:cs="Times New Roman"/>
          <w:sz w:val="20"/>
          <w:szCs w:val="20"/>
        </w:rPr>
      </w:pPr>
    </w:p>
    <w:p w:rsidR="00FC312E" w:rsidRDefault="00FC312E" w:rsidP="00FC312E">
      <w:pPr>
        <w:pStyle w:val="NoSpacing"/>
        <w:jc w:val="both"/>
        <w:rPr>
          <w:rFonts w:ascii="Times New Roman" w:hAnsi="Times New Roman" w:cs="Times New Roman"/>
          <w:sz w:val="20"/>
          <w:szCs w:val="20"/>
        </w:rPr>
      </w:pPr>
    </w:p>
    <w:p w:rsidR="00793DC8" w:rsidRDefault="00793DC8" w:rsidP="00793DC8">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Man-made noise sources fall under one of these three categories and together attribute to the overall spectral noise floor with the highest levels being in the large, metropolitan urban areas and the lowest levels being in the rural areas.  The ARRL response noted that Section 15.5 of the FCC rules calls for operators of an interference-causing RF device to cease operating the device if interference to authorized services develops.</w:t>
      </w:r>
    </w:p>
    <w:p w:rsidR="00793DC8" w:rsidRDefault="00FC312E" w:rsidP="00793DC8">
      <w:pPr>
        <w:pStyle w:val="NoSpacing"/>
        <w:jc w:val="both"/>
        <w:rPr>
          <w:rFonts w:ascii="Times New Roman" w:hAnsi="Times New Roman" w:cs="Times New Roman"/>
          <w:sz w:val="20"/>
          <w:szCs w:val="20"/>
        </w:rPr>
      </w:pPr>
      <w:r>
        <w:rPr>
          <w:rFonts w:ascii="Times New Roman" w:hAnsi="Times New Roman" w:cs="Times New Roman"/>
          <w:sz w:val="20"/>
          <w:szCs w:val="20"/>
        </w:rPr>
        <w:t>Operators should be aware of this rule and seek FCC enforcement with supporting documented evidence.</w:t>
      </w:r>
    </w:p>
    <w:p w:rsidR="00FC312E" w:rsidRDefault="00FC312E" w:rsidP="00793DC8">
      <w:pPr>
        <w:pStyle w:val="NoSpacing"/>
        <w:jc w:val="both"/>
        <w:rPr>
          <w:rFonts w:ascii="Times New Roman" w:hAnsi="Times New Roman" w:cs="Times New Roman"/>
          <w:sz w:val="20"/>
          <w:szCs w:val="20"/>
        </w:rPr>
      </w:pPr>
    </w:p>
    <w:p w:rsidR="00FC312E" w:rsidRDefault="004102F0" w:rsidP="00793DC8">
      <w:pPr>
        <w:pStyle w:val="NoSpacing"/>
        <w:jc w:val="both"/>
        <w:rPr>
          <w:rFonts w:ascii="Times New Roman" w:hAnsi="Times New Roman" w:cs="Times New Roman"/>
          <w:sz w:val="20"/>
          <w:szCs w:val="20"/>
        </w:rPr>
      </w:pPr>
      <w:r>
        <w:rPr>
          <w:rFonts w:ascii="Times New Roman" w:hAnsi="Times New Roman" w:cs="Times New Roman"/>
          <w:sz w:val="20"/>
          <w:szCs w:val="20"/>
        </w:rPr>
        <w:t>In addition Chris Imlay</w:t>
      </w:r>
      <w:r w:rsidR="00FC312E">
        <w:rPr>
          <w:rFonts w:ascii="Times New Roman" w:hAnsi="Times New Roman" w:cs="Times New Roman"/>
          <w:sz w:val="20"/>
          <w:szCs w:val="20"/>
        </w:rPr>
        <w:t>, the author of the ARRL response, referred to an IEEE Recommended Practice on the resolution of power line noise complaints</w:t>
      </w:r>
      <w:r w:rsidR="00D0184A">
        <w:rPr>
          <w:rFonts w:ascii="Times New Roman" w:hAnsi="Times New Roman" w:cs="Times New Roman"/>
          <w:sz w:val="20"/>
          <w:szCs w:val="20"/>
        </w:rPr>
        <w:t xml:space="preserve"> </w:t>
      </w:r>
      <w:r w:rsidR="00FC312E">
        <w:rPr>
          <w:rFonts w:ascii="Times New Roman" w:hAnsi="Times New Roman" w:cs="Times New Roman"/>
          <w:sz w:val="20"/>
          <w:szCs w:val="20"/>
        </w:rPr>
        <w:t>(P1987) that is being developed by the IEEE Electromagnetic Compatibility Society Standards Development and Education Committee.  This document should be distributed to all operators of broadcast and wi</w:t>
      </w:r>
      <w:r>
        <w:rPr>
          <w:rFonts w:ascii="Times New Roman" w:hAnsi="Times New Roman" w:cs="Times New Roman"/>
          <w:sz w:val="20"/>
          <w:szCs w:val="20"/>
        </w:rPr>
        <w:t>reless communications services when available.</w:t>
      </w:r>
    </w:p>
    <w:p w:rsidR="00FC312E" w:rsidRDefault="00FC312E" w:rsidP="00793DC8">
      <w:pPr>
        <w:pStyle w:val="NoSpacing"/>
        <w:jc w:val="both"/>
        <w:rPr>
          <w:rFonts w:ascii="Times New Roman" w:hAnsi="Times New Roman" w:cs="Times New Roman"/>
          <w:sz w:val="20"/>
          <w:szCs w:val="20"/>
        </w:rPr>
      </w:pPr>
    </w:p>
    <w:p w:rsidR="00FC312E" w:rsidRPr="00FC312E" w:rsidRDefault="00FC312E" w:rsidP="00793DC8">
      <w:pPr>
        <w:pStyle w:val="NoSpacing"/>
        <w:jc w:val="both"/>
        <w:rPr>
          <w:rFonts w:ascii="Times New Roman Bold" w:hAnsi="Times New Roman Bold" w:cs="Times New Roman"/>
          <w:b/>
          <w:sz w:val="20"/>
          <w:szCs w:val="20"/>
          <w:vertAlign w:val="superscript"/>
        </w:rPr>
      </w:pPr>
      <w:r>
        <w:rPr>
          <w:rFonts w:ascii="Times New Roman" w:hAnsi="Times New Roman" w:cs="Times New Roman"/>
          <w:b/>
          <w:sz w:val="20"/>
          <w:szCs w:val="20"/>
        </w:rPr>
        <w:t>II.</w:t>
      </w:r>
      <w:r>
        <w:rPr>
          <w:rFonts w:ascii="Times New Roman" w:hAnsi="Times New Roman" w:cs="Times New Roman"/>
          <w:b/>
          <w:sz w:val="20"/>
          <w:szCs w:val="20"/>
        </w:rPr>
        <w:tab/>
        <w:t>Society of Broadcast Engineers</w:t>
      </w:r>
      <w:r w:rsidR="00D0184A">
        <w:rPr>
          <w:rFonts w:ascii="Times New Roman" w:hAnsi="Times New Roman" w:cs="Times New Roman"/>
          <w:b/>
          <w:sz w:val="20"/>
          <w:szCs w:val="20"/>
        </w:rPr>
        <w:t xml:space="preserve"> </w:t>
      </w:r>
      <w:r>
        <w:rPr>
          <w:rFonts w:ascii="Times New Roman" w:hAnsi="Times New Roman" w:cs="Times New Roman"/>
          <w:b/>
          <w:sz w:val="20"/>
          <w:szCs w:val="20"/>
        </w:rPr>
        <w:t>(SBE</w:t>
      </w:r>
      <w:proofErr w:type="gramStart"/>
      <w:r>
        <w:rPr>
          <w:rFonts w:ascii="Times New Roman" w:hAnsi="Times New Roman" w:cs="Times New Roman"/>
          <w:b/>
          <w:sz w:val="20"/>
          <w:szCs w:val="20"/>
        </w:rPr>
        <w:t>)</w:t>
      </w:r>
      <w:r>
        <w:rPr>
          <w:rFonts w:ascii="Times New Roman Bold" w:hAnsi="Times New Roman Bold" w:cs="Times New Roman"/>
          <w:b/>
          <w:sz w:val="20"/>
          <w:szCs w:val="20"/>
          <w:vertAlign w:val="superscript"/>
        </w:rPr>
        <w:t>2</w:t>
      </w:r>
      <w:proofErr w:type="gramEnd"/>
    </w:p>
    <w:p w:rsidR="00FC312E" w:rsidRDefault="00FC312E" w:rsidP="00793DC8">
      <w:pPr>
        <w:pStyle w:val="NoSpacing"/>
        <w:jc w:val="both"/>
        <w:rPr>
          <w:rFonts w:ascii="Times New Roman" w:hAnsi="Times New Roman" w:cs="Times New Roman"/>
          <w:sz w:val="20"/>
          <w:szCs w:val="20"/>
        </w:rPr>
      </w:pPr>
      <w:r>
        <w:rPr>
          <w:rFonts w:ascii="Times New Roman" w:hAnsi="Times New Roman" w:cs="Times New Roman"/>
          <w:sz w:val="20"/>
          <w:szCs w:val="20"/>
        </w:rPr>
        <w:t>On May 26, 1999 the FCC requested that the TAC study the noise floor and propose new approaches to spectrum management based on emerging and future technologies.</w:t>
      </w:r>
      <w:r w:rsidR="004102F0">
        <w:rPr>
          <w:rFonts w:ascii="Times New Roman" w:hAnsi="Times New Roman" w:cs="Times New Roman"/>
          <w:sz w:val="20"/>
          <w:szCs w:val="20"/>
        </w:rPr>
        <w:t xml:space="preserve">  The Commission has since 1999 skipped the urgent step of evaluating the RF environment before repeatedly and constantly making allocation decisions.</w:t>
      </w:r>
      <w:r w:rsidR="00E64C99">
        <w:rPr>
          <w:rFonts w:ascii="Times New Roman" w:hAnsi="Times New Roman" w:cs="Times New Roman"/>
          <w:sz w:val="20"/>
          <w:szCs w:val="20"/>
        </w:rPr>
        <w:t xml:space="preserve">  The time is now to proceed with a </w:t>
      </w:r>
      <w:proofErr w:type="spellStart"/>
      <w:r w:rsidR="00E64C99">
        <w:rPr>
          <w:rFonts w:ascii="Times New Roman" w:hAnsi="Times New Roman" w:cs="Times New Roman"/>
          <w:sz w:val="20"/>
          <w:szCs w:val="20"/>
        </w:rPr>
        <w:t>well planned</w:t>
      </w:r>
      <w:proofErr w:type="spellEnd"/>
      <w:r w:rsidR="00E64C99">
        <w:rPr>
          <w:rFonts w:ascii="Times New Roman" w:hAnsi="Times New Roman" w:cs="Times New Roman"/>
          <w:sz w:val="20"/>
          <w:szCs w:val="20"/>
        </w:rPr>
        <w:t xml:space="preserve"> comprehensive nationwide noise floor study.</w:t>
      </w:r>
    </w:p>
    <w:p w:rsidR="004102F0" w:rsidRDefault="004102F0" w:rsidP="00793DC8">
      <w:pPr>
        <w:pStyle w:val="NoSpacing"/>
        <w:jc w:val="both"/>
        <w:rPr>
          <w:rFonts w:ascii="Times New Roman" w:hAnsi="Times New Roman" w:cs="Times New Roman"/>
          <w:sz w:val="20"/>
          <w:szCs w:val="20"/>
        </w:rPr>
      </w:pPr>
    </w:p>
    <w:p w:rsidR="004102F0" w:rsidRDefault="004102F0" w:rsidP="00793DC8">
      <w:pPr>
        <w:pStyle w:val="NoSpacing"/>
        <w:jc w:val="both"/>
        <w:rPr>
          <w:rFonts w:ascii="Times New Roman" w:hAnsi="Times New Roman" w:cs="Times New Roman"/>
          <w:sz w:val="20"/>
          <w:szCs w:val="20"/>
        </w:rPr>
      </w:pPr>
      <w:r>
        <w:rPr>
          <w:rFonts w:ascii="Times New Roman" w:hAnsi="Times New Roman" w:cs="Times New Roman"/>
          <w:sz w:val="20"/>
          <w:szCs w:val="20"/>
        </w:rPr>
        <w:t>The commercially available range of RF devices has expanded significantly resulting in a previously limited range of 30MHz to 3 GHz as per the current FCC Part 15 and 18 rules t</w:t>
      </w:r>
      <w:r w:rsidR="00E64C99">
        <w:rPr>
          <w:rFonts w:ascii="Times New Roman" w:hAnsi="Times New Roman" w:cs="Times New Roman"/>
          <w:sz w:val="20"/>
          <w:szCs w:val="20"/>
        </w:rPr>
        <w:t>o an expanded range up to 70GHz; hence a review and updating of the current rules relating to noise interference is in order.</w:t>
      </w:r>
    </w:p>
    <w:p w:rsidR="00AE2180" w:rsidRDefault="00AE2180" w:rsidP="00793DC8">
      <w:pPr>
        <w:pStyle w:val="NoSpacing"/>
        <w:jc w:val="both"/>
        <w:rPr>
          <w:rFonts w:ascii="Times New Roman" w:hAnsi="Times New Roman" w:cs="Times New Roman"/>
          <w:sz w:val="20"/>
          <w:szCs w:val="20"/>
        </w:rPr>
      </w:pPr>
    </w:p>
    <w:p w:rsidR="00AE2180" w:rsidRDefault="00AE2180" w:rsidP="00793DC8">
      <w:pPr>
        <w:pStyle w:val="NoSpacing"/>
        <w:jc w:val="both"/>
        <w:rPr>
          <w:rFonts w:ascii="Times New Roman" w:hAnsi="Times New Roman" w:cs="Times New Roman"/>
          <w:sz w:val="20"/>
          <w:szCs w:val="20"/>
        </w:rPr>
      </w:pPr>
      <w:r>
        <w:rPr>
          <w:rFonts w:ascii="Times New Roman" w:hAnsi="Times New Roman" w:cs="Times New Roman"/>
          <w:sz w:val="20"/>
          <w:szCs w:val="20"/>
        </w:rPr>
        <w:t>The IEEE is in the process of revising Std. 473, a standard on site surveys, which does include test methodology for the measurement of signals and noise at test sites and at locations of equipment.  This should be made available to TAC when completed.</w:t>
      </w:r>
    </w:p>
    <w:p w:rsidR="00E64C99" w:rsidRDefault="00E64C99" w:rsidP="00793DC8">
      <w:pPr>
        <w:pStyle w:val="NoSpacing"/>
        <w:jc w:val="both"/>
        <w:rPr>
          <w:rFonts w:ascii="Times New Roman" w:hAnsi="Times New Roman" w:cs="Times New Roman"/>
          <w:sz w:val="20"/>
          <w:szCs w:val="20"/>
        </w:rPr>
      </w:pPr>
    </w:p>
    <w:p w:rsidR="00E64C99" w:rsidRDefault="00E64C99" w:rsidP="00793DC8">
      <w:pPr>
        <w:pStyle w:val="NoSpacing"/>
        <w:jc w:val="both"/>
        <w:rPr>
          <w:rFonts w:ascii="Times New Roman" w:hAnsi="Times New Roman" w:cs="Times New Roman"/>
          <w:sz w:val="20"/>
          <w:szCs w:val="20"/>
        </w:rPr>
      </w:pPr>
      <w:r>
        <w:rPr>
          <w:rFonts w:ascii="Times New Roman" w:hAnsi="Times New Roman" w:cs="Times New Roman"/>
          <w:sz w:val="20"/>
          <w:szCs w:val="20"/>
        </w:rPr>
        <w:t>SBE Recommendations to the TAC:</w:t>
      </w:r>
    </w:p>
    <w:p w:rsidR="00E64C99" w:rsidRDefault="00E64C99"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Increase</w:t>
      </w:r>
      <w:r w:rsidR="00D0184A">
        <w:rPr>
          <w:rFonts w:ascii="Times New Roman" w:hAnsi="Times New Roman" w:cs="Times New Roman"/>
          <w:sz w:val="20"/>
          <w:szCs w:val="20"/>
        </w:rPr>
        <w:t>d</w:t>
      </w:r>
      <w:r>
        <w:rPr>
          <w:rFonts w:ascii="Times New Roman" w:hAnsi="Times New Roman" w:cs="Times New Roman"/>
          <w:sz w:val="20"/>
          <w:szCs w:val="20"/>
        </w:rPr>
        <w:t xml:space="preserve"> cooperation is needed between manufacturers of Part 15 devices and users of radio spectrum to identify noise sources and take appropriate remedial action.</w:t>
      </w:r>
    </w:p>
    <w:p w:rsidR="00E64C99" w:rsidRDefault="00E64C99"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Radiated emission limits below 30MHz in the FCC Part 15 rules for unintentional emitters should be enacted.  There are presently no radiated emission limits below 30MHz for most unintentional emitters.</w:t>
      </w:r>
    </w:p>
    <w:p w:rsidR="00E64C99" w:rsidRDefault="00E64C99"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Reduced Part 15 limits for LED lights should be enacted to be harmonized with the Part 18 lower limits for fluorescent bulbs</w:t>
      </w:r>
    </w:p>
    <w:p w:rsidR="00E64C99" w:rsidRDefault="00E64C99"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Better labeling on packaging for Part 18 fluorescent bulbs and ballasts to better inform consumers of potential interference to radio, TV and </w:t>
      </w:r>
      <w:r w:rsidR="00A049F2">
        <w:rPr>
          <w:rFonts w:ascii="Times New Roman" w:hAnsi="Times New Roman" w:cs="Times New Roman"/>
          <w:sz w:val="20"/>
          <w:szCs w:val="20"/>
        </w:rPr>
        <w:t>cellphone reception in the residential environment</w:t>
      </w:r>
    </w:p>
    <w:p w:rsidR="00A049F2" w:rsidRDefault="00A049F2"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Specific radiated and/or conducted emission limits for incidental emitters, such as motors or power lines, should be enacted.</w:t>
      </w:r>
    </w:p>
    <w:p w:rsidR="00A049F2" w:rsidRDefault="00A049F2"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Conducted emission limits on pulse-width motor controllers used in appliances should be enacted.</w:t>
      </w:r>
    </w:p>
    <w:p w:rsidR="00A049F2" w:rsidRDefault="00A049F2" w:rsidP="00E64C99">
      <w:pPr>
        <w:pStyle w:val="NoSpacing"/>
        <w:numPr>
          <w:ilvl w:val="0"/>
          <w:numId w:val="4"/>
        </w:numPr>
        <w:jc w:val="both"/>
        <w:rPr>
          <w:rFonts w:ascii="Times New Roman" w:hAnsi="Times New Roman" w:cs="Times New Roman"/>
          <w:sz w:val="20"/>
          <w:szCs w:val="20"/>
        </w:rPr>
      </w:pPr>
      <w:r>
        <w:rPr>
          <w:rFonts w:ascii="Times New Roman" w:hAnsi="Times New Roman" w:cs="Times New Roman"/>
          <w:sz w:val="20"/>
          <w:szCs w:val="20"/>
        </w:rPr>
        <w:t>Substantially increase the visibility of enforcement in power line interference cases</w:t>
      </w:r>
    </w:p>
    <w:p w:rsidR="00A049F2" w:rsidRDefault="00A049F2" w:rsidP="00A049F2">
      <w:pPr>
        <w:pStyle w:val="NoSpacing"/>
        <w:jc w:val="both"/>
        <w:rPr>
          <w:rFonts w:ascii="Times New Roman" w:hAnsi="Times New Roman" w:cs="Times New Roman"/>
          <w:sz w:val="20"/>
          <w:szCs w:val="20"/>
        </w:rPr>
      </w:pPr>
    </w:p>
    <w:p w:rsidR="00A049F2" w:rsidRDefault="00067027" w:rsidP="00A049F2">
      <w:pPr>
        <w:pStyle w:val="NoSpacing"/>
        <w:jc w:val="both"/>
        <w:rPr>
          <w:rFonts w:ascii="Times New Roman Bold" w:hAnsi="Times New Roman Bold" w:cs="Times New Roman"/>
          <w:b/>
          <w:sz w:val="20"/>
          <w:szCs w:val="20"/>
          <w:vertAlign w:val="superscript"/>
        </w:rPr>
      </w:pPr>
      <w:r>
        <w:rPr>
          <w:rFonts w:ascii="Times New Roman" w:hAnsi="Times New Roman" w:cs="Times New Roman"/>
          <w:b/>
          <w:sz w:val="20"/>
          <w:szCs w:val="20"/>
        </w:rPr>
        <w:t xml:space="preserve">III. </w:t>
      </w:r>
      <w:r w:rsidR="00A049F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049F2">
        <w:rPr>
          <w:rFonts w:ascii="Times New Roman" w:hAnsi="Times New Roman" w:cs="Times New Roman"/>
          <w:b/>
          <w:sz w:val="20"/>
          <w:szCs w:val="20"/>
        </w:rPr>
        <w:t>National Association of Broadcasters</w:t>
      </w:r>
      <w:r>
        <w:rPr>
          <w:rFonts w:ascii="Times New Roman" w:hAnsi="Times New Roman" w:cs="Times New Roman"/>
          <w:b/>
          <w:sz w:val="20"/>
          <w:szCs w:val="20"/>
        </w:rPr>
        <w:t xml:space="preserve"> </w:t>
      </w:r>
      <w:r w:rsidR="00A049F2">
        <w:rPr>
          <w:rFonts w:ascii="Times New Roman" w:hAnsi="Times New Roman" w:cs="Times New Roman"/>
          <w:b/>
          <w:sz w:val="20"/>
          <w:szCs w:val="20"/>
        </w:rPr>
        <w:t>(NAB</w:t>
      </w:r>
      <w:proofErr w:type="gramStart"/>
      <w:r w:rsidR="00A049F2">
        <w:rPr>
          <w:rFonts w:ascii="Times New Roman" w:hAnsi="Times New Roman" w:cs="Times New Roman"/>
          <w:b/>
          <w:sz w:val="20"/>
          <w:szCs w:val="20"/>
        </w:rPr>
        <w:t>)</w:t>
      </w:r>
      <w:r w:rsidR="00A049F2">
        <w:rPr>
          <w:rFonts w:ascii="Times New Roman Bold" w:hAnsi="Times New Roman Bold" w:cs="Times New Roman"/>
          <w:b/>
          <w:sz w:val="20"/>
          <w:szCs w:val="20"/>
          <w:vertAlign w:val="superscript"/>
        </w:rPr>
        <w:t>3</w:t>
      </w:r>
      <w:proofErr w:type="gramEnd"/>
    </w:p>
    <w:p w:rsidR="00A049F2" w:rsidRDefault="00A049F2" w:rsidP="00A049F2">
      <w:pPr>
        <w:pStyle w:val="NoSpacing"/>
        <w:jc w:val="both"/>
        <w:rPr>
          <w:rFonts w:ascii="Times New Roman" w:hAnsi="Times New Roman" w:cs="Times New Roman"/>
          <w:sz w:val="20"/>
          <w:szCs w:val="20"/>
        </w:rPr>
      </w:pPr>
      <w:r w:rsidRPr="00B64FEE">
        <w:rPr>
          <w:rFonts w:ascii="Times New Roman" w:hAnsi="Times New Roman" w:cs="Times New Roman"/>
          <w:sz w:val="20"/>
          <w:szCs w:val="20"/>
        </w:rPr>
        <w:t>The FCC was created to address the interference chaos that threatened to destroy nascent radio services in the early 20th century.  The FCC has unfortunately relinquished this role to self-regulation of the manufacturers of consumer products with associated RF emissions, which clearly has led to de-regulation of the noise floor contributors and a resulting increase in the noise floor.</w:t>
      </w:r>
      <w:r w:rsidR="00B64FEE">
        <w:rPr>
          <w:rFonts w:ascii="Times New Roman" w:hAnsi="Times New Roman" w:cs="Times New Roman"/>
          <w:sz w:val="20"/>
          <w:szCs w:val="20"/>
        </w:rPr>
        <w:t xml:space="preserve"> </w:t>
      </w:r>
    </w:p>
    <w:p w:rsidR="00B64FEE" w:rsidRDefault="00B64FEE" w:rsidP="00A049F2">
      <w:pPr>
        <w:pStyle w:val="NoSpacing"/>
        <w:jc w:val="both"/>
        <w:rPr>
          <w:rFonts w:ascii="Times New Roman" w:hAnsi="Times New Roman" w:cs="Times New Roman"/>
          <w:sz w:val="20"/>
          <w:szCs w:val="20"/>
        </w:rPr>
      </w:pPr>
    </w:p>
    <w:p w:rsidR="00B64FEE" w:rsidRDefault="00B64FEE" w:rsidP="00A049F2">
      <w:pPr>
        <w:pStyle w:val="NoSpacing"/>
        <w:jc w:val="both"/>
        <w:rPr>
          <w:rFonts w:ascii="Times New Roman" w:hAnsi="Times New Roman" w:cs="Times New Roman"/>
          <w:sz w:val="20"/>
          <w:szCs w:val="20"/>
        </w:rPr>
      </w:pPr>
      <w:r>
        <w:rPr>
          <w:rFonts w:ascii="Times New Roman" w:hAnsi="Times New Roman" w:cs="Times New Roman"/>
          <w:sz w:val="20"/>
          <w:szCs w:val="20"/>
        </w:rPr>
        <w:t>The NAB pointed out that (1) FM HD injection was increased from -20dBc to -10dBc in some cases due to the need to overcome the ambient noise floor, and (2) numerous VHF DTV stations moved to the UHF band to avoid noise interference issues.  These are examples of how the FCC has avoided attacking the real source of the problem, which is a rising noise floor.</w:t>
      </w:r>
    </w:p>
    <w:p w:rsidR="00B64FEE" w:rsidRDefault="00B64FEE" w:rsidP="00A049F2">
      <w:pPr>
        <w:pStyle w:val="NoSpacing"/>
        <w:jc w:val="both"/>
        <w:rPr>
          <w:rFonts w:ascii="Times New Roman" w:hAnsi="Times New Roman" w:cs="Times New Roman"/>
          <w:sz w:val="20"/>
          <w:szCs w:val="20"/>
        </w:rPr>
      </w:pPr>
    </w:p>
    <w:p w:rsidR="00B64FEE" w:rsidRDefault="00B64FEE" w:rsidP="00A049F2">
      <w:pPr>
        <w:pStyle w:val="NoSpacing"/>
        <w:jc w:val="both"/>
        <w:rPr>
          <w:rFonts w:ascii="Times New Roman" w:hAnsi="Times New Roman" w:cs="Times New Roman"/>
          <w:sz w:val="20"/>
          <w:szCs w:val="20"/>
        </w:rPr>
      </w:pPr>
      <w:r>
        <w:rPr>
          <w:rFonts w:ascii="Times New Roman" w:hAnsi="Times New Roman" w:cs="Times New Roman"/>
          <w:sz w:val="20"/>
          <w:szCs w:val="20"/>
        </w:rPr>
        <w:t>NAB’s recommendations to the TAC:</w:t>
      </w:r>
    </w:p>
    <w:p w:rsidR="00B64FEE" w:rsidRDefault="00B64FEE" w:rsidP="00B64FEE">
      <w:pPr>
        <w:pStyle w:val="NoSpacing"/>
        <w:numPr>
          <w:ilvl w:val="0"/>
          <w:numId w:val="5"/>
        </w:numPr>
        <w:jc w:val="both"/>
        <w:rPr>
          <w:rFonts w:ascii="Times New Roman" w:hAnsi="Times New Roman" w:cs="Times New Roman"/>
          <w:sz w:val="20"/>
          <w:szCs w:val="20"/>
        </w:rPr>
      </w:pPr>
      <w:r>
        <w:rPr>
          <w:rFonts w:ascii="Times New Roman" w:hAnsi="Times New Roman" w:cs="Times New Roman"/>
          <w:sz w:val="20"/>
          <w:szCs w:val="20"/>
        </w:rPr>
        <w:t>The FCC should review the general Part 15 emission limits to determine what improvements are necessary to protect licensed services and adopt strict and enforceable limits that will limit noise interference.  As a minimum the Commission should adopt and enforce a radiated emissions limit of 0.025 mV/m meas</w:t>
      </w:r>
      <w:r w:rsidR="00CB09FD">
        <w:rPr>
          <w:rFonts w:ascii="Times New Roman" w:hAnsi="Times New Roman" w:cs="Times New Roman"/>
          <w:sz w:val="20"/>
          <w:szCs w:val="20"/>
        </w:rPr>
        <w:t>ured at a distance of 10 meters to protect AM radio operators.</w:t>
      </w:r>
    </w:p>
    <w:p w:rsidR="00B64FEE" w:rsidRDefault="00B64FEE" w:rsidP="00B64FEE">
      <w:pPr>
        <w:pStyle w:val="NoSpacing"/>
        <w:numPr>
          <w:ilvl w:val="0"/>
          <w:numId w:val="5"/>
        </w:numPr>
        <w:jc w:val="both"/>
        <w:rPr>
          <w:rFonts w:ascii="Times New Roman" w:hAnsi="Times New Roman" w:cs="Times New Roman"/>
          <w:sz w:val="20"/>
          <w:szCs w:val="20"/>
        </w:rPr>
      </w:pPr>
      <w:r>
        <w:rPr>
          <w:rFonts w:ascii="Times New Roman" w:hAnsi="Times New Roman" w:cs="Times New Roman"/>
          <w:sz w:val="20"/>
          <w:szCs w:val="20"/>
        </w:rPr>
        <w:t>The FCC should</w:t>
      </w:r>
      <w:r w:rsidR="00067027">
        <w:rPr>
          <w:rFonts w:ascii="Times New Roman" w:hAnsi="Times New Roman" w:cs="Times New Roman"/>
          <w:sz w:val="20"/>
          <w:szCs w:val="20"/>
        </w:rPr>
        <w:t xml:space="preserve"> re-examine Section 15.13 of it</w:t>
      </w:r>
      <w:r>
        <w:rPr>
          <w:rFonts w:ascii="Times New Roman" w:hAnsi="Times New Roman" w:cs="Times New Roman"/>
          <w:sz w:val="20"/>
          <w:szCs w:val="20"/>
        </w:rPr>
        <w:t>s rules that states that manufacturers of incidental radiators should employ “good engineering practices to minimize the risk of harmful interference”.</w:t>
      </w:r>
    </w:p>
    <w:p w:rsidR="00CB09FD" w:rsidRDefault="00CB09FD" w:rsidP="00CB09FD">
      <w:pPr>
        <w:pStyle w:val="NoSpacing"/>
        <w:jc w:val="both"/>
        <w:rPr>
          <w:rFonts w:ascii="Times New Roman" w:hAnsi="Times New Roman" w:cs="Times New Roman"/>
          <w:sz w:val="20"/>
          <w:szCs w:val="20"/>
        </w:rPr>
      </w:pPr>
    </w:p>
    <w:p w:rsidR="00CB09FD" w:rsidRDefault="00CB09FD" w:rsidP="00CB09FD">
      <w:pPr>
        <w:pStyle w:val="NoSpacing"/>
        <w:jc w:val="both"/>
        <w:rPr>
          <w:rFonts w:ascii="Times New Roman" w:hAnsi="Times New Roman" w:cs="Times New Roman"/>
          <w:sz w:val="20"/>
          <w:szCs w:val="20"/>
        </w:rPr>
      </w:pPr>
      <w:r>
        <w:rPr>
          <w:rFonts w:ascii="Times New Roman" w:hAnsi="Times New Roman" w:cs="Times New Roman"/>
          <w:sz w:val="20"/>
          <w:szCs w:val="20"/>
        </w:rPr>
        <w:t>The NAB proposed the following harmful interference levels shown in Table 1 below.</w:t>
      </w:r>
    </w:p>
    <w:p w:rsidR="00AE2180" w:rsidRDefault="00AE2180" w:rsidP="00CB09FD">
      <w:pPr>
        <w:pStyle w:val="NoSpacing"/>
        <w:jc w:val="both"/>
        <w:rPr>
          <w:rFonts w:ascii="Times New Roman" w:hAnsi="Times New Roman" w:cs="Times New Roman"/>
          <w:sz w:val="20"/>
          <w:szCs w:val="20"/>
        </w:rPr>
      </w:pPr>
    </w:p>
    <w:p w:rsidR="00AE2180" w:rsidRDefault="00AE2180" w:rsidP="00CB09FD">
      <w:pPr>
        <w:pStyle w:val="NoSpacing"/>
        <w:jc w:val="both"/>
        <w:rPr>
          <w:rFonts w:ascii="Times New Roman" w:hAnsi="Times New Roman" w:cs="Times New Roman"/>
          <w:sz w:val="20"/>
          <w:szCs w:val="20"/>
        </w:rPr>
      </w:pPr>
    </w:p>
    <w:p w:rsidR="00CB09FD" w:rsidRDefault="00CB09FD" w:rsidP="00CB09FD">
      <w:pPr>
        <w:pStyle w:val="NoSpacing"/>
        <w:jc w:val="both"/>
        <w:rPr>
          <w:rFonts w:ascii="Times New Roman" w:hAnsi="Times New Roman" w:cs="Times New Roman"/>
          <w:sz w:val="20"/>
          <w:szCs w:val="20"/>
        </w:rPr>
      </w:pPr>
    </w:p>
    <w:p w:rsidR="00CA1D6A" w:rsidRDefault="00CA1D6A" w:rsidP="00CB09FD">
      <w:pPr>
        <w:pStyle w:val="NoSpacing"/>
        <w:jc w:val="both"/>
        <w:rPr>
          <w:rFonts w:ascii="Times New Roman" w:hAnsi="Times New Roman" w:cs="Times New Roman"/>
          <w:b/>
          <w:sz w:val="20"/>
          <w:szCs w:val="20"/>
        </w:rPr>
      </w:pPr>
      <w:r>
        <w:rPr>
          <w:rFonts w:ascii="Times New Roman" w:hAnsi="Times New Roman" w:cs="Times New Roman"/>
          <w:b/>
          <w:sz w:val="20"/>
          <w:szCs w:val="20"/>
        </w:rPr>
        <w:t>Table 1. Proposed Harmful Interference Threshold Levels.</w:t>
      </w:r>
    </w:p>
    <w:p w:rsidR="00CA1D6A" w:rsidRDefault="00CA1D6A" w:rsidP="00CB09FD">
      <w:pPr>
        <w:pStyle w:val="NoSpacing"/>
        <w:jc w:val="both"/>
        <w:rPr>
          <w:rFonts w:ascii="Times New Roman" w:hAnsi="Times New Roman" w:cs="Times New Roman"/>
          <w:b/>
          <w:sz w:val="20"/>
          <w:szCs w:val="20"/>
          <w:u w:val="single"/>
        </w:rPr>
      </w:pPr>
      <w:r>
        <w:rPr>
          <w:rFonts w:ascii="Times New Roman" w:hAnsi="Times New Roman" w:cs="Times New Roman"/>
          <w:b/>
          <w:sz w:val="20"/>
          <w:szCs w:val="20"/>
        </w:rPr>
        <w:tab/>
      </w:r>
      <w:r>
        <w:rPr>
          <w:rFonts w:ascii="Times New Roman" w:hAnsi="Times New Roman" w:cs="Times New Roman"/>
          <w:b/>
          <w:sz w:val="20"/>
          <w:szCs w:val="20"/>
          <w:u w:val="single"/>
        </w:rPr>
        <w:t>Band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u w:val="single"/>
        </w:rPr>
        <w:t>Noise Threshold</w:t>
      </w:r>
    </w:p>
    <w:p w:rsidR="00CA1D6A" w:rsidRDefault="00CA1D6A" w:rsidP="00CB09FD">
      <w:pPr>
        <w:pStyle w:val="NoSpacing"/>
        <w:jc w:val="both"/>
        <w:rPr>
          <w:rFonts w:ascii="Times New Roman" w:hAnsi="Times New Roman" w:cs="Times New Roman"/>
          <w:sz w:val="20"/>
          <w:szCs w:val="20"/>
        </w:rPr>
      </w:pPr>
      <w:r>
        <w:rPr>
          <w:rFonts w:ascii="Times New Roman" w:hAnsi="Times New Roman" w:cs="Times New Roman"/>
          <w:sz w:val="20"/>
          <w:szCs w:val="20"/>
        </w:rPr>
        <w:tab/>
        <w:t>AM</w:t>
      </w:r>
      <w:r>
        <w:rPr>
          <w:rFonts w:ascii="Times New Roman" w:hAnsi="Times New Roman" w:cs="Times New Roman"/>
          <w:sz w:val="20"/>
          <w:szCs w:val="20"/>
        </w:rPr>
        <w:tab/>
      </w:r>
      <w:r>
        <w:rPr>
          <w:rFonts w:ascii="Times New Roman" w:hAnsi="Times New Roman" w:cs="Times New Roman"/>
          <w:sz w:val="20"/>
          <w:szCs w:val="20"/>
        </w:rPr>
        <w:tab/>
        <w:t xml:space="preserve">       0.025 mV/m</w:t>
      </w:r>
    </w:p>
    <w:p w:rsidR="00CA1D6A" w:rsidRDefault="00CA1D6A" w:rsidP="00CB09FD">
      <w:pPr>
        <w:pStyle w:val="NoSpacing"/>
        <w:jc w:val="both"/>
        <w:rPr>
          <w:rFonts w:ascii="Times New Roman" w:hAnsi="Times New Roman" w:cs="Times New Roman"/>
          <w:sz w:val="20"/>
          <w:szCs w:val="20"/>
        </w:rPr>
      </w:pPr>
      <w:r>
        <w:rPr>
          <w:rFonts w:ascii="Times New Roman" w:hAnsi="Times New Roman" w:cs="Times New Roman"/>
          <w:sz w:val="20"/>
          <w:szCs w:val="20"/>
        </w:rPr>
        <w:tab/>
        <w:t>FM</w:t>
      </w:r>
      <w:r>
        <w:rPr>
          <w:rFonts w:ascii="Times New Roman" w:hAnsi="Times New Roman" w:cs="Times New Roman"/>
          <w:sz w:val="20"/>
          <w:szCs w:val="20"/>
        </w:rPr>
        <w:tab/>
      </w:r>
      <w:r>
        <w:rPr>
          <w:rFonts w:ascii="Times New Roman" w:hAnsi="Times New Roman" w:cs="Times New Roman"/>
          <w:sz w:val="20"/>
          <w:szCs w:val="20"/>
        </w:rPr>
        <w:tab/>
        <w:t xml:space="preserve">       34 </w:t>
      </w:r>
      <w:proofErr w:type="spellStart"/>
      <w:r>
        <w:rPr>
          <w:rFonts w:ascii="Times New Roman" w:hAnsi="Times New Roman" w:cs="Times New Roman"/>
          <w:sz w:val="20"/>
          <w:szCs w:val="20"/>
        </w:rPr>
        <w:t>dBuV</w:t>
      </w:r>
      <w:proofErr w:type="spellEnd"/>
      <w:r>
        <w:rPr>
          <w:rFonts w:ascii="Times New Roman" w:hAnsi="Times New Roman" w:cs="Times New Roman"/>
          <w:sz w:val="20"/>
          <w:szCs w:val="20"/>
        </w:rPr>
        <w:t>/m</w:t>
      </w:r>
    </w:p>
    <w:p w:rsidR="00CA1D6A" w:rsidRDefault="00CA1D6A" w:rsidP="00CB09FD">
      <w:pPr>
        <w:pStyle w:val="NoSpacing"/>
        <w:jc w:val="both"/>
        <w:rPr>
          <w:rFonts w:ascii="Times New Roman" w:hAnsi="Times New Roman" w:cs="Times New Roman"/>
          <w:sz w:val="20"/>
          <w:szCs w:val="20"/>
        </w:rPr>
      </w:pPr>
      <w:r>
        <w:rPr>
          <w:rFonts w:ascii="Times New Roman" w:hAnsi="Times New Roman" w:cs="Times New Roman"/>
          <w:sz w:val="20"/>
          <w:szCs w:val="20"/>
        </w:rPr>
        <w:tab/>
        <w:t>UHF DTV</w:t>
      </w:r>
      <w:r>
        <w:rPr>
          <w:rFonts w:ascii="Times New Roman" w:hAnsi="Times New Roman" w:cs="Times New Roman"/>
          <w:sz w:val="20"/>
          <w:szCs w:val="20"/>
        </w:rPr>
        <w:tab/>
        <w:t xml:space="preserve">       26 </w:t>
      </w:r>
      <w:proofErr w:type="spellStart"/>
      <w:r>
        <w:rPr>
          <w:rFonts w:ascii="Times New Roman" w:hAnsi="Times New Roman" w:cs="Times New Roman"/>
          <w:sz w:val="20"/>
          <w:szCs w:val="20"/>
        </w:rPr>
        <w:t>dBuV</w:t>
      </w:r>
      <w:proofErr w:type="spellEnd"/>
      <w:r>
        <w:rPr>
          <w:rFonts w:ascii="Times New Roman" w:hAnsi="Times New Roman" w:cs="Times New Roman"/>
          <w:sz w:val="20"/>
          <w:szCs w:val="20"/>
        </w:rPr>
        <w:t>/m</w:t>
      </w:r>
    </w:p>
    <w:p w:rsidR="00634F1A" w:rsidRDefault="00634F1A" w:rsidP="00CB09FD">
      <w:pPr>
        <w:pStyle w:val="NoSpacing"/>
        <w:jc w:val="both"/>
        <w:rPr>
          <w:rFonts w:ascii="Times New Roman" w:hAnsi="Times New Roman" w:cs="Times New Roman"/>
          <w:sz w:val="20"/>
          <w:szCs w:val="20"/>
        </w:rPr>
      </w:pPr>
    </w:p>
    <w:p w:rsidR="00634F1A" w:rsidRDefault="00634F1A" w:rsidP="00CB09FD">
      <w:pPr>
        <w:pStyle w:val="NoSpacing"/>
        <w:jc w:val="both"/>
        <w:rPr>
          <w:rFonts w:ascii="Times New Roman" w:hAnsi="Times New Roman" w:cs="Times New Roman"/>
          <w:sz w:val="20"/>
          <w:szCs w:val="20"/>
        </w:rPr>
      </w:pPr>
    </w:p>
    <w:p w:rsidR="00634F1A" w:rsidRDefault="00634F1A" w:rsidP="00CB09FD">
      <w:pPr>
        <w:pStyle w:val="NoSpacing"/>
        <w:jc w:val="both"/>
        <w:rPr>
          <w:rFonts w:ascii="Times New Roman" w:hAnsi="Times New Roman" w:cs="Times New Roman"/>
          <w:sz w:val="20"/>
          <w:szCs w:val="20"/>
        </w:rPr>
      </w:pPr>
    </w:p>
    <w:p w:rsidR="00634F1A" w:rsidRPr="004B7F9D" w:rsidRDefault="00634F1A" w:rsidP="00CB09FD">
      <w:pPr>
        <w:pStyle w:val="NoSpacing"/>
        <w:jc w:val="both"/>
        <w:rPr>
          <w:rFonts w:ascii="Times New Roman Bold" w:hAnsi="Times New Roman Bold" w:cs="Times New Roman"/>
          <w:b/>
          <w:sz w:val="20"/>
          <w:szCs w:val="20"/>
          <w:vertAlign w:val="superscript"/>
        </w:rPr>
      </w:pPr>
      <w:r>
        <w:rPr>
          <w:rFonts w:ascii="Times New Roman" w:hAnsi="Times New Roman" w:cs="Times New Roman"/>
          <w:b/>
          <w:sz w:val="20"/>
          <w:szCs w:val="20"/>
        </w:rPr>
        <w:t xml:space="preserve">IV. National Public Safety Telecommunications </w:t>
      </w:r>
      <w:proofErr w:type="gramStart"/>
      <w:r>
        <w:rPr>
          <w:rFonts w:ascii="Times New Roman" w:hAnsi="Times New Roman" w:cs="Times New Roman"/>
          <w:b/>
          <w:sz w:val="20"/>
          <w:szCs w:val="20"/>
        </w:rPr>
        <w:t>Council(</w:t>
      </w:r>
      <w:proofErr w:type="gramEnd"/>
      <w:r>
        <w:rPr>
          <w:rFonts w:ascii="Times New Roman" w:hAnsi="Times New Roman" w:cs="Times New Roman"/>
          <w:b/>
          <w:sz w:val="20"/>
          <w:szCs w:val="20"/>
        </w:rPr>
        <w:t>NPSTC)</w:t>
      </w:r>
      <w:r w:rsidR="004B7F9D">
        <w:rPr>
          <w:rFonts w:ascii="Times New Roman Bold" w:hAnsi="Times New Roman Bold" w:cs="Times New Roman"/>
          <w:b/>
          <w:sz w:val="20"/>
          <w:szCs w:val="20"/>
          <w:vertAlign w:val="superscript"/>
        </w:rPr>
        <w:t>4</w:t>
      </w:r>
    </w:p>
    <w:p w:rsidR="00B257A3" w:rsidRDefault="00B257A3" w:rsidP="00CB09FD">
      <w:pPr>
        <w:pStyle w:val="NoSpacing"/>
        <w:jc w:val="both"/>
        <w:rPr>
          <w:rFonts w:ascii="Times New Roman" w:hAnsi="Times New Roman" w:cs="Times New Roman"/>
          <w:sz w:val="20"/>
          <w:szCs w:val="20"/>
        </w:rPr>
      </w:pPr>
      <w:proofErr w:type="spellStart"/>
      <w:r>
        <w:rPr>
          <w:rFonts w:ascii="Times New Roman" w:hAnsi="Times New Roman" w:cs="Times New Roman"/>
          <w:sz w:val="20"/>
          <w:szCs w:val="20"/>
        </w:rPr>
        <w:t>Pubic</w:t>
      </w:r>
      <w:proofErr w:type="spellEnd"/>
      <w:r>
        <w:rPr>
          <w:rFonts w:ascii="Times New Roman" w:hAnsi="Times New Roman" w:cs="Times New Roman"/>
          <w:sz w:val="20"/>
          <w:szCs w:val="20"/>
        </w:rPr>
        <w:t xml:space="preserve"> Law 110-140-DEC.19, 2007, Subtitle B, Lighting Energy Efficiency: Energy Independence and Security Act of 2007 established requirements for improvements in energy efficiency of lighting equipment, which set the transition from incandescent to high efficiency fluorescent and LED lighting on a fast track.  Section R404.1 of the 2012 International Energy Conservation </w:t>
      </w:r>
      <w:proofErr w:type="gramStart"/>
      <w:r>
        <w:rPr>
          <w:rFonts w:ascii="Times New Roman" w:hAnsi="Times New Roman" w:cs="Times New Roman"/>
          <w:sz w:val="20"/>
          <w:szCs w:val="20"/>
        </w:rPr>
        <w:t>Code(</w:t>
      </w:r>
      <w:proofErr w:type="gramEnd"/>
      <w:r>
        <w:rPr>
          <w:rFonts w:ascii="Times New Roman" w:hAnsi="Times New Roman" w:cs="Times New Roman"/>
          <w:sz w:val="20"/>
          <w:szCs w:val="20"/>
        </w:rPr>
        <w:t>IECC) requires that a minimum of 75% of lamps in permanently installed lighting fixtures should be high efficiency lamps.  High efficiency lamp types include:</w:t>
      </w:r>
    </w:p>
    <w:p w:rsidR="00B257A3" w:rsidRDefault="00B257A3" w:rsidP="00B257A3">
      <w:pPr>
        <w:pStyle w:val="NoSpacing"/>
        <w:numPr>
          <w:ilvl w:val="0"/>
          <w:numId w:val="6"/>
        </w:numPr>
        <w:jc w:val="both"/>
        <w:rPr>
          <w:rFonts w:ascii="Times New Roman" w:hAnsi="Times New Roman" w:cs="Times New Roman"/>
          <w:sz w:val="20"/>
          <w:szCs w:val="20"/>
        </w:rPr>
      </w:pPr>
      <w:r>
        <w:rPr>
          <w:rFonts w:ascii="Times New Roman" w:hAnsi="Times New Roman" w:cs="Times New Roman"/>
          <w:sz w:val="20"/>
          <w:szCs w:val="20"/>
        </w:rPr>
        <w:t>Compact fluorescent lamps(CFL’s)</w:t>
      </w:r>
    </w:p>
    <w:p w:rsidR="00B257A3" w:rsidRDefault="00B257A3" w:rsidP="00B257A3">
      <w:pPr>
        <w:pStyle w:val="NoSpacing"/>
        <w:numPr>
          <w:ilvl w:val="0"/>
          <w:numId w:val="6"/>
        </w:numPr>
        <w:jc w:val="both"/>
        <w:rPr>
          <w:rFonts w:ascii="Times New Roman" w:hAnsi="Times New Roman" w:cs="Times New Roman"/>
          <w:sz w:val="20"/>
          <w:szCs w:val="20"/>
        </w:rPr>
      </w:pPr>
      <w:r>
        <w:rPr>
          <w:rFonts w:ascii="Times New Roman" w:hAnsi="Times New Roman" w:cs="Times New Roman"/>
          <w:sz w:val="20"/>
          <w:szCs w:val="20"/>
        </w:rPr>
        <w:t>A T8 or smaller linear fluorescent lamp</w:t>
      </w:r>
    </w:p>
    <w:p w:rsidR="00B257A3" w:rsidRDefault="00B257A3" w:rsidP="00B257A3">
      <w:pPr>
        <w:pStyle w:val="NoSpacing"/>
        <w:numPr>
          <w:ilvl w:val="0"/>
          <w:numId w:val="6"/>
        </w:numPr>
        <w:jc w:val="both"/>
        <w:rPr>
          <w:rFonts w:ascii="Times New Roman" w:hAnsi="Times New Roman" w:cs="Times New Roman"/>
          <w:sz w:val="20"/>
          <w:szCs w:val="20"/>
        </w:rPr>
      </w:pPr>
      <w:r>
        <w:rPr>
          <w:rFonts w:ascii="Times New Roman" w:hAnsi="Times New Roman" w:cs="Times New Roman"/>
          <w:sz w:val="20"/>
          <w:szCs w:val="20"/>
        </w:rPr>
        <w:t>Any lamp meeting minimum efficiency requirements:</w:t>
      </w:r>
    </w:p>
    <w:p w:rsidR="00B257A3" w:rsidRDefault="00B257A3" w:rsidP="00B257A3">
      <w:pPr>
        <w:pStyle w:val="NoSpacing"/>
        <w:ind w:left="720"/>
        <w:jc w:val="both"/>
        <w:rPr>
          <w:rFonts w:ascii="Times New Roman" w:hAnsi="Times New Roman" w:cs="Times New Roman"/>
          <w:sz w:val="20"/>
          <w:szCs w:val="20"/>
        </w:rPr>
      </w:pPr>
      <w:proofErr w:type="gramStart"/>
      <w:r>
        <w:rPr>
          <w:rFonts w:ascii="Times New Roman" w:hAnsi="Times New Roman" w:cs="Times New Roman"/>
          <w:sz w:val="20"/>
          <w:szCs w:val="20"/>
        </w:rPr>
        <w:t>A.  60</w:t>
      </w:r>
      <w:proofErr w:type="gramEnd"/>
      <w:r>
        <w:rPr>
          <w:rFonts w:ascii="Times New Roman" w:hAnsi="Times New Roman" w:cs="Times New Roman"/>
          <w:sz w:val="20"/>
          <w:szCs w:val="20"/>
        </w:rPr>
        <w:t xml:space="preserve"> lumens/watt for lamps over 40 watts</w:t>
      </w:r>
    </w:p>
    <w:p w:rsidR="00B257A3" w:rsidRDefault="00B257A3" w:rsidP="00B257A3">
      <w:pPr>
        <w:pStyle w:val="NoSpacing"/>
        <w:ind w:left="720"/>
        <w:jc w:val="both"/>
        <w:rPr>
          <w:rFonts w:ascii="Times New Roman" w:hAnsi="Times New Roman" w:cs="Times New Roman"/>
          <w:sz w:val="20"/>
          <w:szCs w:val="20"/>
        </w:rPr>
      </w:pPr>
      <w:proofErr w:type="gramStart"/>
      <w:r>
        <w:rPr>
          <w:rFonts w:ascii="Times New Roman" w:hAnsi="Times New Roman" w:cs="Times New Roman"/>
          <w:sz w:val="20"/>
          <w:szCs w:val="20"/>
        </w:rPr>
        <w:t>B.  50</w:t>
      </w:r>
      <w:proofErr w:type="gramEnd"/>
      <w:r>
        <w:rPr>
          <w:rFonts w:ascii="Times New Roman" w:hAnsi="Times New Roman" w:cs="Times New Roman"/>
          <w:sz w:val="20"/>
          <w:szCs w:val="20"/>
        </w:rPr>
        <w:t xml:space="preserve"> lumens/watt for lamps over 15 </w:t>
      </w:r>
      <w:proofErr w:type="spellStart"/>
      <w:r>
        <w:rPr>
          <w:rFonts w:ascii="Times New Roman" w:hAnsi="Times New Roman" w:cs="Times New Roman"/>
          <w:sz w:val="20"/>
          <w:szCs w:val="20"/>
        </w:rPr>
        <w:t>watta</w:t>
      </w:r>
      <w:proofErr w:type="spellEnd"/>
      <w:r>
        <w:rPr>
          <w:rFonts w:ascii="Times New Roman" w:hAnsi="Times New Roman" w:cs="Times New Roman"/>
          <w:sz w:val="20"/>
          <w:szCs w:val="20"/>
        </w:rPr>
        <w:t xml:space="preserve">,   </w:t>
      </w:r>
      <w:r>
        <w:rPr>
          <w:rFonts w:ascii="Times New Roman" w:hAnsi="Times New Roman" w:cs="Times New Roman"/>
          <w:sz w:val="20"/>
          <w:szCs w:val="20"/>
        </w:rPr>
        <w:tab/>
        <w:t>but no more than 40 watts</w:t>
      </w:r>
    </w:p>
    <w:p w:rsidR="00B257A3" w:rsidRDefault="00B257A3" w:rsidP="00B257A3">
      <w:pPr>
        <w:pStyle w:val="NoSpacing"/>
        <w:ind w:left="720"/>
        <w:jc w:val="both"/>
        <w:rPr>
          <w:rFonts w:ascii="Times New Roman" w:hAnsi="Times New Roman" w:cs="Times New Roman"/>
          <w:sz w:val="20"/>
          <w:szCs w:val="20"/>
        </w:rPr>
      </w:pPr>
      <w:proofErr w:type="gramStart"/>
      <w:r>
        <w:rPr>
          <w:rFonts w:ascii="Times New Roman" w:hAnsi="Times New Roman" w:cs="Times New Roman"/>
          <w:sz w:val="20"/>
          <w:szCs w:val="20"/>
        </w:rPr>
        <w:t>C.  40</w:t>
      </w:r>
      <w:proofErr w:type="gramEnd"/>
      <w:r>
        <w:rPr>
          <w:rFonts w:ascii="Times New Roman" w:hAnsi="Times New Roman" w:cs="Times New Roman"/>
          <w:sz w:val="20"/>
          <w:szCs w:val="20"/>
        </w:rPr>
        <w:t xml:space="preserve"> lumens/watt for lamps rated at 15 watts </w:t>
      </w:r>
      <w:r>
        <w:rPr>
          <w:rFonts w:ascii="Times New Roman" w:hAnsi="Times New Roman" w:cs="Times New Roman"/>
          <w:sz w:val="20"/>
          <w:szCs w:val="20"/>
        </w:rPr>
        <w:tab/>
        <w:t>or less</w:t>
      </w:r>
    </w:p>
    <w:p w:rsidR="00B257A3" w:rsidRDefault="00B257A3" w:rsidP="00B257A3">
      <w:pPr>
        <w:pStyle w:val="NoSpacing"/>
        <w:ind w:left="720"/>
        <w:jc w:val="both"/>
        <w:rPr>
          <w:rFonts w:ascii="Times New Roman" w:hAnsi="Times New Roman" w:cs="Times New Roman"/>
          <w:sz w:val="20"/>
          <w:szCs w:val="20"/>
        </w:rPr>
      </w:pPr>
    </w:p>
    <w:p w:rsidR="00B257A3" w:rsidRDefault="00B257A3" w:rsidP="00B257A3">
      <w:pPr>
        <w:pStyle w:val="NoSpacing"/>
        <w:ind w:left="-90"/>
        <w:jc w:val="both"/>
        <w:rPr>
          <w:rFonts w:ascii="Times New Roman" w:hAnsi="Times New Roman" w:cs="Times New Roman"/>
          <w:sz w:val="20"/>
          <w:szCs w:val="20"/>
        </w:rPr>
      </w:pPr>
      <w:r>
        <w:rPr>
          <w:rFonts w:ascii="Times New Roman" w:hAnsi="Times New Roman" w:cs="Times New Roman"/>
          <w:sz w:val="20"/>
          <w:szCs w:val="20"/>
        </w:rPr>
        <w:t>The NPSTC response included a list of noise interference to public safety communications examples among which are the following two examples:</w:t>
      </w:r>
    </w:p>
    <w:p w:rsidR="003550D1" w:rsidRDefault="003550D1" w:rsidP="003550D1">
      <w:pPr>
        <w:pStyle w:val="NoSpacing"/>
        <w:tabs>
          <w:tab w:val="left" w:pos="90"/>
          <w:tab w:val="left" w:pos="270"/>
        </w:tabs>
        <w:ind w:left="-90"/>
        <w:jc w:val="both"/>
        <w:rPr>
          <w:rFonts w:ascii="Times New Roman" w:hAnsi="Times New Roman" w:cs="Times New Roman"/>
          <w:sz w:val="20"/>
          <w:szCs w:val="20"/>
        </w:rPr>
      </w:pPr>
      <w:r>
        <w:rPr>
          <w:rFonts w:ascii="Times New Roman" w:hAnsi="Times New Roman" w:cs="Times New Roman"/>
          <w:sz w:val="20"/>
          <w:szCs w:val="20"/>
        </w:rPr>
        <w:tab/>
        <w:t>1.</w:t>
      </w:r>
      <w:r>
        <w:rPr>
          <w:rFonts w:ascii="Times New Roman" w:hAnsi="Times New Roman" w:cs="Times New Roman"/>
          <w:sz w:val="20"/>
          <w:szCs w:val="20"/>
        </w:rPr>
        <w:tab/>
        <w:t xml:space="preserve">Reported by the New York Department of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Transportation: Multi-voltage ballasts for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fluorescent lighting in a particular building resulted </w:t>
      </w:r>
      <w:r>
        <w:rPr>
          <w:rFonts w:ascii="Times New Roman" w:hAnsi="Times New Roman" w:cs="Times New Roman"/>
          <w:sz w:val="20"/>
          <w:szCs w:val="20"/>
        </w:rPr>
        <w:tab/>
      </w:r>
      <w:r>
        <w:rPr>
          <w:rFonts w:ascii="Times New Roman" w:hAnsi="Times New Roman" w:cs="Times New Roman"/>
          <w:sz w:val="20"/>
          <w:szCs w:val="20"/>
        </w:rPr>
        <w:tab/>
        <w:t xml:space="preserve">in noise in the VHF low band, loss of coverage, and </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garbeled</w:t>
      </w:r>
      <w:proofErr w:type="spellEnd"/>
      <w:r>
        <w:rPr>
          <w:rFonts w:ascii="Times New Roman" w:hAnsi="Times New Roman" w:cs="Times New Roman"/>
          <w:sz w:val="20"/>
          <w:szCs w:val="20"/>
        </w:rPr>
        <w:t xml:space="preserve"> transmissions impacting portables,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mobiles and base receivers within 50 yards of the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building.</w:t>
      </w:r>
    </w:p>
    <w:p w:rsidR="003550D1" w:rsidRDefault="003550D1" w:rsidP="003550D1">
      <w:pPr>
        <w:pStyle w:val="NoSpacing"/>
        <w:tabs>
          <w:tab w:val="left" w:pos="90"/>
          <w:tab w:val="left" w:pos="270"/>
        </w:tabs>
        <w:ind w:left="-90"/>
        <w:jc w:val="both"/>
        <w:rPr>
          <w:rFonts w:ascii="Times New Roman" w:hAnsi="Times New Roman" w:cs="Times New Roman"/>
          <w:sz w:val="20"/>
          <w:szCs w:val="20"/>
        </w:rPr>
      </w:pPr>
      <w:r>
        <w:rPr>
          <w:rFonts w:ascii="Times New Roman" w:hAnsi="Times New Roman" w:cs="Times New Roman"/>
          <w:sz w:val="20"/>
          <w:szCs w:val="20"/>
        </w:rPr>
        <w:tab/>
        <w:t>2.</w:t>
      </w:r>
      <w:r>
        <w:rPr>
          <w:rFonts w:ascii="Times New Roman" w:hAnsi="Times New Roman" w:cs="Times New Roman"/>
          <w:sz w:val="20"/>
          <w:szCs w:val="20"/>
        </w:rPr>
        <w:tab/>
        <w:t xml:space="preserve">Industry Canada:  Electronic ballasts for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fluorescent lights in a nearby store produced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20MHz wide broadband noise in the 800 MHz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cellular band resulting in loss of coverage or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dropped calls within 2 km of the store location.</w:t>
      </w:r>
    </w:p>
    <w:p w:rsidR="003550D1" w:rsidRDefault="003550D1" w:rsidP="003550D1">
      <w:pPr>
        <w:pStyle w:val="NoSpacing"/>
        <w:tabs>
          <w:tab w:val="left" w:pos="90"/>
          <w:tab w:val="left" w:pos="270"/>
        </w:tabs>
        <w:ind w:left="-90"/>
        <w:jc w:val="both"/>
        <w:rPr>
          <w:rFonts w:ascii="Times New Roman" w:hAnsi="Times New Roman" w:cs="Times New Roman"/>
          <w:sz w:val="20"/>
          <w:szCs w:val="20"/>
        </w:rPr>
      </w:pPr>
    </w:p>
    <w:p w:rsidR="003550D1" w:rsidRPr="004B7F9D" w:rsidRDefault="003550D1" w:rsidP="003550D1">
      <w:pPr>
        <w:pStyle w:val="NoSpacing"/>
        <w:tabs>
          <w:tab w:val="left" w:pos="90"/>
          <w:tab w:val="left" w:pos="270"/>
        </w:tabs>
        <w:ind w:left="-90"/>
        <w:jc w:val="both"/>
        <w:rPr>
          <w:rFonts w:ascii="Times New Roman Bold" w:hAnsi="Times New Roman Bold" w:cs="Times New Roman"/>
          <w:b/>
          <w:sz w:val="20"/>
          <w:szCs w:val="20"/>
          <w:vertAlign w:val="superscript"/>
        </w:rPr>
      </w:pPr>
      <w:r>
        <w:rPr>
          <w:rFonts w:ascii="Times New Roman" w:hAnsi="Times New Roman" w:cs="Times New Roman"/>
          <w:b/>
          <w:sz w:val="20"/>
          <w:szCs w:val="20"/>
        </w:rPr>
        <w:t>V.</w:t>
      </w:r>
      <w:r>
        <w:rPr>
          <w:rFonts w:ascii="Times New Roman" w:hAnsi="Times New Roman" w:cs="Times New Roman"/>
          <w:b/>
          <w:sz w:val="20"/>
          <w:szCs w:val="20"/>
        </w:rPr>
        <w:tab/>
      </w:r>
      <w:proofErr w:type="spellStart"/>
      <w:r>
        <w:rPr>
          <w:rFonts w:ascii="Times New Roman" w:hAnsi="Times New Roman" w:cs="Times New Roman"/>
          <w:b/>
          <w:sz w:val="20"/>
          <w:szCs w:val="20"/>
        </w:rPr>
        <w:t>Sate</w:t>
      </w:r>
      <w:proofErr w:type="spellEnd"/>
      <w:r>
        <w:rPr>
          <w:rFonts w:ascii="Times New Roman" w:hAnsi="Times New Roman" w:cs="Times New Roman"/>
          <w:b/>
          <w:sz w:val="20"/>
          <w:szCs w:val="20"/>
        </w:rPr>
        <w:t xml:space="preserve"> of California Governor’s Office of Emergency </w:t>
      </w:r>
      <w:proofErr w:type="gramStart"/>
      <w:r>
        <w:rPr>
          <w:rFonts w:ascii="Times New Roman" w:hAnsi="Times New Roman" w:cs="Times New Roman"/>
          <w:b/>
          <w:sz w:val="20"/>
          <w:szCs w:val="20"/>
        </w:rPr>
        <w:t>Services(</w:t>
      </w:r>
      <w:proofErr w:type="spellStart"/>
      <w:proofErr w:type="gramEnd"/>
      <w:r>
        <w:rPr>
          <w:rFonts w:ascii="Times New Roman" w:hAnsi="Times New Roman" w:cs="Times New Roman"/>
          <w:b/>
          <w:sz w:val="20"/>
          <w:szCs w:val="20"/>
        </w:rPr>
        <w:t>CalOES</w:t>
      </w:r>
      <w:proofErr w:type="spellEnd"/>
      <w:r>
        <w:rPr>
          <w:rFonts w:ascii="Times New Roman" w:hAnsi="Times New Roman" w:cs="Times New Roman"/>
          <w:b/>
          <w:sz w:val="20"/>
          <w:szCs w:val="20"/>
        </w:rPr>
        <w:t>) &amp; Public Safety Communications</w:t>
      </w:r>
      <w:r w:rsidR="004B7F9D">
        <w:rPr>
          <w:rFonts w:ascii="Times New Roman Bold" w:hAnsi="Times New Roman Bold" w:cs="Times New Roman"/>
          <w:b/>
          <w:sz w:val="20"/>
          <w:szCs w:val="20"/>
          <w:vertAlign w:val="superscript"/>
        </w:rPr>
        <w:t>5</w:t>
      </w:r>
    </w:p>
    <w:p w:rsidR="0010496B" w:rsidRDefault="003550D1" w:rsidP="003550D1">
      <w:pPr>
        <w:pStyle w:val="NoSpacing"/>
        <w:tabs>
          <w:tab w:val="left" w:pos="90"/>
          <w:tab w:val="left" w:pos="270"/>
        </w:tabs>
        <w:ind w:left="-90"/>
        <w:jc w:val="both"/>
        <w:rPr>
          <w:rFonts w:ascii="Times New Roman" w:hAnsi="Times New Roman" w:cs="Times New Roman"/>
          <w:sz w:val="20"/>
          <w:szCs w:val="20"/>
        </w:rPr>
      </w:pPr>
      <w:r>
        <w:rPr>
          <w:rFonts w:ascii="Times New Roman" w:hAnsi="Times New Roman" w:cs="Times New Roman"/>
          <w:sz w:val="20"/>
          <w:szCs w:val="20"/>
        </w:rPr>
        <w:t xml:space="preserve">The response for the </w:t>
      </w:r>
      <w:proofErr w:type="spellStart"/>
      <w:r>
        <w:rPr>
          <w:rFonts w:ascii="Times New Roman" w:hAnsi="Times New Roman" w:cs="Times New Roman"/>
          <w:sz w:val="20"/>
          <w:szCs w:val="20"/>
        </w:rPr>
        <w:t>CalOES</w:t>
      </w:r>
      <w:proofErr w:type="spellEnd"/>
      <w:r>
        <w:rPr>
          <w:rFonts w:ascii="Times New Roman" w:hAnsi="Times New Roman" w:cs="Times New Roman"/>
          <w:sz w:val="20"/>
          <w:szCs w:val="20"/>
        </w:rPr>
        <w:t xml:space="preserve"> included the following statement: “During the last 20 years, and even more so over the last 5 years, we have encountered more and </w:t>
      </w:r>
      <w:r>
        <w:rPr>
          <w:rFonts w:ascii="Times New Roman" w:hAnsi="Times New Roman" w:cs="Times New Roman"/>
          <w:sz w:val="20"/>
          <w:szCs w:val="20"/>
        </w:rPr>
        <w:t>more interference from sources that were not causing interference prior to that time.”</w:t>
      </w:r>
      <w:r w:rsidR="0010496B">
        <w:rPr>
          <w:rFonts w:ascii="Times New Roman" w:hAnsi="Times New Roman" w:cs="Times New Roman"/>
          <w:sz w:val="20"/>
          <w:szCs w:val="20"/>
        </w:rPr>
        <w:t xml:space="preserve">  In their response they listed the following major sources of noise interference:</w:t>
      </w:r>
    </w:p>
    <w:p w:rsidR="0010496B" w:rsidRDefault="00D0184A"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Fluo</w:t>
      </w:r>
      <w:r w:rsidR="0010496B">
        <w:rPr>
          <w:rFonts w:ascii="Times New Roman" w:hAnsi="Times New Roman" w:cs="Times New Roman"/>
          <w:sz w:val="20"/>
          <w:szCs w:val="20"/>
        </w:rPr>
        <w:t>rescent lights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LED lights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Computers and embedded controllers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Switching power supplies and battery chargers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Industrial equipment</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Power tools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Solar panel inverters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Cable TV/internet distribution systems</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Power line communications(PLC) and Broadband over Power Lines(BPL)</w:t>
      </w:r>
    </w:p>
    <w:p w:rsidR="0010496B" w:rsidRDefault="0010496B" w:rsidP="0010496B">
      <w:pPr>
        <w:pStyle w:val="NoSpacing"/>
        <w:numPr>
          <w:ilvl w:val="0"/>
          <w:numId w:val="7"/>
        </w:numPr>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Electric automobiles</w:t>
      </w:r>
    </w:p>
    <w:p w:rsidR="0010496B" w:rsidRDefault="0010496B" w:rsidP="0010496B">
      <w:pPr>
        <w:pStyle w:val="NoSpacing"/>
        <w:tabs>
          <w:tab w:val="left" w:pos="90"/>
          <w:tab w:val="left" w:pos="270"/>
        </w:tabs>
        <w:jc w:val="both"/>
        <w:rPr>
          <w:rFonts w:ascii="Times New Roman" w:hAnsi="Times New Roman" w:cs="Times New Roman"/>
          <w:sz w:val="20"/>
          <w:szCs w:val="20"/>
        </w:rPr>
      </w:pPr>
    </w:p>
    <w:p w:rsidR="0010496B" w:rsidRDefault="0010496B" w:rsidP="0010496B">
      <w:pPr>
        <w:pStyle w:val="NoSpacing"/>
        <w:tabs>
          <w:tab w:val="left" w:pos="90"/>
          <w:tab w:val="left" w:pos="270"/>
        </w:tabs>
        <w:jc w:val="both"/>
        <w:rPr>
          <w:rFonts w:ascii="Times New Roman" w:hAnsi="Times New Roman" w:cs="Times New Roman"/>
          <w:sz w:val="20"/>
          <w:szCs w:val="20"/>
        </w:rPr>
      </w:pPr>
      <w:r>
        <w:rPr>
          <w:rFonts w:ascii="Times New Roman" w:hAnsi="Times New Roman" w:cs="Times New Roman"/>
          <w:sz w:val="20"/>
          <w:szCs w:val="20"/>
        </w:rPr>
        <w:t xml:space="preserve">In response to the question as to what levels does the noise floor </w:t>
      </w:r>
      <w:proofErr w:type="gramStart"/>
      <w:r>
        <w:rPr>
          <w:rFonts w:ascii="Times New Roman" w:hAnsi="Times New Roman" w:cs="Times New Roman"/>
          <w:sz w:val="20"/>
          <w:szCs w:val="20"/>
        </w:rPr>
        <w:t>cause</w:t>
      </w:r>
      <w:proofErr w:type="gramEnd"/>
      <w:r>
        <w:rPr>
          <w:rFonts w:ascii="Times New Roman" w:hAnsi="Times New Roman" w:cs="Times New Roman"/>
          <w:sz w:val="20"/>
          <w:szCs w:val="20"/>
        </w:rPr>
        <w:t xml:space="preserve"> harmful interference to particular radio service, </w:t>
      </w:r>
      <w:proofErr w:type="spellStart"/>
      <w:r>
        <w:rPr>
          <w:rFonts w:ascii="Times New Roman" w:hAnsi="Times New Roman" w:cs="Times New Roman"/>
          <w:sz w:val="20"/>
          <w:szCs w:val="20"/>
        </w:rPr>
        <w:t>CalOES</w:t>
      </w:r>
      <w:proofErr w:type="spellEnd"/>
      <w:r>
        <w:rPr>
          <w:rFonts w:ascii="Times New Roman" w:hAnsi="Times New Roman" w:cs="Times New Roman"/>
          <w:sz w:val="20"/>
          <w:szCs w:val="20"/>
        </w:rPr>
        <w:t xml:space="preserve"> responded with the following levels shown in Table 2 below.</w:t>
      </w:r>
    </w:p>
    <w:p w:rsidR="0010496B" w:rsidRDefault="0010496B" w:rsidP="0010496B">
      <w:pPr>
        <w:pStyle w:val="NoSpacing"/>
        <w:tabs>
          <w:tab w:val="left" w:pos="90"/>
          <w:tab w:val="left" w:pos="270"/>
        </w:tabs>
        <w:jc w:val="both"/>
        <w:rPr>
          <w:rFonts w:ascii="Times New Roman" w:hAnsi="Times New Roman" w:cs="Times New Roman"/>
          <w:sz w:val="20"/>
          <w:szCs w:val="20"/>
        </w:rPr>
      </w:pPr>
    </w:p>
    <w:p w:rsidR="0010496B" w:rsidRDefault="0010496B" w:rsidP="0010496B">
      <w:pPr>
        <w:pStyle w:val="NoSpacing"/>
        <w:tabs>
          <w:tab w:val="left" w:pos="90"/>
          <w:tab w:val="left" w:pos="270"/>
        </w:tabs>
        <w:jc w:val="both"/>
        <w:rPr>
          <w:rFonts w:ascii="Times New Roman" w:hAnsi="Times New Roman" w:cs="Times New Roman"/>
          <w:b/>
          <w:sz w:val="20"/>
          <w:szCs w:val="20"/>
        </w:rPr>
      </w:pPr>
      <w:r>
        <w:rPr>
          <w:rFonts w:ascii="Times New Roman" w:hAnsi="Times New Roman" w:cs="Times New Roman"/>
          <w:b/>
          <w:sz w:val="20"/>
          <w:szCs w:val="20"/>
        </w:rPr>
        <w:t>Table 2.  Receiver threshold levels for specified service bands.</w:t>
      </w:r>
    </w:p>
    <w:p w:rsidR="0010496B" w:rsidRDefault="0010496B" w:rsidP="0010496B">
      <w:pPr>
        <w:pStyle w:val="NoSpacing"/>
        <w:tabs>
          <w:tab w:val="left" w:pos="90"/>
          <w:tab w:val="left" w:pos="270"/>
        </w:tabs>
        <w:jc w:val="both"/>
        <w:rPr>
          <w:rFonts w:ascii="Times New Roman" w:hAnsi="Times New Roman" w:cs="Times New Roman"/>
          <w:b/>
          <w:sz w:val="20"/>
          <w:szCs w:val="20"/>
        </w:rPr>
      </w:pPr>
    </w:p>
    <w:p w:rsidR="00A6009C" w:rsidRDefault="0010496B" w:rsidP="0010496B">
      <w:pPr>
        <w:pStyle w:val="NoSpacing"/>
        <w:tabs>
          <w:tab w:val="left" w:pos="90"/>
          <w:tab w:val="left" w:pos="270"/>
          <w:tab w:val="left" w:pos="990"/>
        </w:tabs>
        <w:jc w:val="both"/>
        <w:rPr>
          <w:rFonts w:ascii="Times New Roman Bold" w:hAnsi="Times New Roman Bold" w:cs="Times New Roman"/>
          <w:b/>
          <w:sz w:val="20"/>
          <w:szCs w:val="20"/>
          <w:u w:val="single"/>
          <w:vertAlign w:val="superscript"/>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b/>
          <w:sz w:val="20"/>
          <w:szCs w:val="20"/>
          <w:u w:val="single"/>
        </w:rPr>
        <w:t>Band</w:t>
      </w:r>
      <w:r>
        <w:rPr>
          <w:rFonts w:ascii="Times New Roman" w:hAnsi="Times New Roman" w:cs="Times New Roman"/>
          <w:b/>
          <w:sz w:val="20"/>
          <w:szCs w:val="20"/>
        </w:rPr>
        <w:tab/>
      </w:r>
      <w:r>
        <w:rPr>
          <w:rFonts w:ascii="Times New Roman" w:hAnsi="Times New Roman" w:cs="Times New Roman"/>
          <w:b/>
          <w:sz w:val="20"/>
          <w:szCs w:val="20"/>
          <w:u w:val="single"/>
        </w:rPr>
        <w:t>Minimum Signal Level</w:t>
      </w:r>
      <w:r w:rsidR="00A6009C">
        <w:rPr>
          <w:rFonts w:ascii="Times New Roman Bold" w:hAnsi="Times New Roman Bold" w:cs="Times New Roman"/>
          <w:b/>
          <w:sz w:val="20"/>
          <w:szCs w:val="20"/>
          <w:u w:val="single"/>
          <w:vertAlign w:val="superscript"/>
        </w:rPr>
        <w:t>*</w:t>
      </w:r>
    </w:p>
    <w:p w:rsidR="00A6009C" w:rsidRPr="00A6009C" w:rsidRDefault="00A6009C" w:rsidP="0010496B">
      <w:pPr>
        <w:pStyle w:val="NoSpacing"/>
        <w:tabs>
          <w:tab w:val="left" w:pos="90"/>
          <w:tab w:val="left" w:pos="270"/>
          <w:tab w:val="left" w:pos="990"/>
        </w:tabs>
        <w:jc w:val="both"/>
        <w:rPr>
          <w:rFonts w:ascii="Times New Roman Bold" w:hAnsi="Times New Roman Bold" w:cs="Times New Roman"/>
          <w:sz w:val="20"/>
          <w:szCs w:val="20"/>
        </w:rPr>
      </w:pPr>
      <w:r w:rsidRPr="00A6009C">
        <w:rPr>
          <w:rFonts w:ascii="Times New Roman Bold" w:hAnsi="Times New Roman Bold" w:cs="Times New Roman"/>
          <w:sz w:val="20"/>
          <w:szCs w:val="20"/>
        </w:rPr>
        <w:t xml:space="preserve">Low </w:t>
      </w:r>
      <w:proofErr w:type="gramStart"/>
      <w:r w:rsidRPr="00A6009C">
        <w:rPr>
          <w:rFonts w:ascii="Times New Roman Bold" w:hAnsi="Times New Roman Bold" w:cs="Times New Roman"/>
          <w:sz w:val="20"/>
          <w:szCs w:val="20"/>
        </w:rPr>
        <w:t>Band(</w:t>
      </w:r>
      <w:proofErr w:type="gramEnd"/>
      <w:r w:rsidRPr="00A6009C">
        <w:rPr>
          <w:rFonts w:ascii="Times New Roman Bold" w:hAnsi="Times New Roman Bold" w:cs="Times New Roman"/>
          <w:sz w:val="20"/>
          <w:szCs w:val="20"/>
        </w:rPr>
        <w:t>40-50MHz)</w:t>
      </w:r>
      <w:r w:rsidRPr="00A6009C">
        <w:rPr>
          <w:rFonts w:ascii="Times New Roman Bold" w:hAnsi="Times New Roman Bold" w:cs="Times New Roman"/>
          <w:sz w:val="20"/>
          <w:szCs w:val="20"/>
        </w:rPr>
        <w:tab/>
      </w:r>
      <w:r w:rsidRPr="00A6009C">
        <w:rPr>
          <w:rFonts w:ascii="Times New Roman Bold" w:hAnsi="Times New Roman Bold" w:cs="Times New Roman"/>
          <w:sz w:val="20"/>
          <w:szCs w:val="20"/>
        </w:rPr>
        <w:tab/>
        <w:t xml:space="preserve">-100 </w:t>
      </w:r>
      <w:proofErr w:type="spellStart"/>
      <w:r w:rsidRPr="00A6009C">
        <w:rPr>
          <w:rFonts w:ascii="Times New Roman Bold" w:hAnsi="Times New Roman Bold" w:cs="Times New Roman"/>
          <w:sz w:val="20"/>
          <w:szCs w:val="20"/>
        </w:rPr>
        <w:t>dBm</w:t>
      </w:r>
      <w:proofErr w:type="spellEnd"/>
    </w:p>
    <w:p w:rsidR="00A6009C" w:rsidRPr="00A6009C" w:rsidRDefault="00A6009C" w:rsidP="0010496B">
      <w:pPr>
        <w:pStyle w:val="NoSpacing"/>
        <w:tabs>
          <w:tab w:val="left" w:pos="90"/>
          <w:tab w:val="left" w:pos="270"/>
          <w:tab w:val="left" w:pos="990"/>
        </w:tabs>
        <w:jc w:val="both"/>
        <w:rPr>
          <w:rFonts w:ascii="Times New Roman Bold" w:hAnsi="Times New Roman Bold" w:cs="Times New Roman"/>
          <w:sz w:val="20"/>
          <w:szCs w:val="20"/>
        </w:rPr>
      </w:pPr>
      <w:r w:rsidRPr="00A6009C">
        <w:rPr>
          <w:rFonts w:ascii="Times New Roman Bold" w:hAnsi="Times New Roman Bold" w:cs="Times New Roman"/>
          <w:sz w:val="20"/>
          <w:szCs w:val="20"/>
        </w:rPr>
        <w:t xml:space="preserve">VHF </w:t>
      </w:r>
      <w:proofErr w:type="gramStart"/>
      <w:r w:rsidRPr="00A6009C">
        <w:rPr>
          <w:rFonts w:ascii="Times New Roman Bold" w:hAnsi="Times New Roman Bold" w:cs="Times New Roman"/>
          <w:sz w:val="20"/>
          <w:szCs w:val="20"/>
        </w:rPr>
        <w:t>Band(</w:t>
      </w:r>
      <w:proofErr w:type="gramEnd"/>
      <w:r w:rsidRPr="00A6009C">
        <w:rPr>
          <w:rFonts w:ascii="Times New Roman Bold" w:hAnsi="Times New Roman Bold" w:cs="Times New Roman"/>
          <w:sz w:val="20"/>
          <w:szCs w:val="20"/>
        </w:rPr>
        <w:t>150-170MHz)</w:t>
      </w:r>
      <w:r w:rsidRPr="00A6009C">
        <w:rPr>
          <w:rFonts w:ascii="Times New Roman Bold" w:hAnsi="Times New Roman Bold" w:cs="Times New Roman"/>
          <w:sz w:val="20"/>
          <w:szCs w:val="20"/>
        </w:rPr>
        <w:tab/>
        <w:t xml:space="preserve">-106 </w:t>
      </w:r>
      <w:proofErr w:type="spellStart"/>
      <w:r w:rsidRPr="00A6009C">
        <w:rPr>
          <w:rFonts w:ascii="Times New Roman Bold" w:hAnsi="Times New Roman Bold" w:cs="Times New Roman"/>
          <w:sz w:val="20"/>
          <w:szCs w:val="20"/>
        </w:rPr>
        <w:t>dBm</w:t>
      </w:r>
      <w:proofErr w:type="spellEnd"/>
    </w:p>
    <w:p w:rsidR="00A6009C" w:rsidRPr="00A6009C" w:rsidRDefault="00A6009C" w:rsidP="0010496B">
      <w:pPr>
        <w:pStyle w:val="NoSpacing"/>
        <w:tabs>
          <w:tab w:val="left" w:pos="90"/>
          <w:tab w:val="left" w:pos="270"/>
          <w:tab w:val="left" w:pos="990"/>
        </w:tabs>
        <w:jc w:val="both"/>
        <w:rPr>
          <w:rFonts w:ascii="Times New Roman Bold" w:hAnsi="Times New Roman Bold" w:cs="Times New Roman"/>
          <w:sz w:val="20"/>
          <w:szCs w:val="20"/>
        </w:rPr>
      </w:pPr>
      <w:r w:rsidRPr="00A6009C">
        <w:rPr>
          <w:rFonts w:ascii="Times New Roman Bold" w:hAnsi="Times New Roman Bold" w:cs="Times New Roman"/>
          <w:sz w:val="20"/>
          <w:szCs w:val="20"/>
        </w:rPr>
        <w:t xml:space="preserve">UHF </w:t>
      </w:r>
      <w:proofErr w:type="gramStart"/>
      <w:r w:rsidRPr="00A6009C">
        <w:rPr>
          <w:rFonts w:ascii="Times New Roman Bold" w:hAnsi="Times New Roman Bold" w:cs="Times New Roman"/>
          <w:sz w:val="20"/>
          <w:szCs w:val="20"/>
        </w:rPr>
        <w:t>Band(</w:t>
      </w:r>
      <w:proofErr w:type="gramEnd"/>
      <w:r w:rsidRPr="00A6009C">
        <w:rPr>
          <w:rFonts w:ascii="Times New Roman Bold" w:hAnsi="Times New Roman Bold" w:cs="Times New Roman"/>
          <w:sz w:val="20"/>
          <w:szCs w:val="20"/>
        </w:rPr>
        <w:t>450-470MHz)</w:t>
      </w:r>
      <w:r w:rsidRPr="00A6009C">
        <w:rPr>
          <w:rFonts w:ascii="Times New Roman Bold" w:hAnsi="Times New Roman Bold" w:cs="Times New Roman"/>
          <w:sz w:val="20"/>
          <w:szCs w:val="20"/>
        </w:rPr>
        <w:tab/>
        <w:t xml:space="preserve">-110 </w:t>
      </w:r>
      <w:proofErr w:type="spellStart"/>
      <w:r w:rsidRPr="00A6009C">
        <w:rPr>
          <w:rFonts w:ascii="Times New Roman Bold" w:hAnsi="Times New Roman Bold" w:cs="Times New Roman"/>
          <w:sz w:val="20"/>
          <w:szCs w:val="20"/>
        </w:rPr>
        <w:t>dBm</w:t>
      </w:r>
      <w:proofErr w:type="spellEnd"/>
    </w:p>
    <w:p w:rsidR="00A6009C" w:rsidRPr="00A6009C" w:rsidRDefault="00A6009C" w:rsidP="0010496B">
      <w:pPr>
        <w:pStyle w:val="NoSpacing"/>
        <w:tabs>
          <w:tab w:val="left" w:pos="90"/>
          <w:tab w:val="left" w:pos="270"/>
          <w:tab w:val="left" w:pos="990"/>
        </w:tabs>
        <w:jc w:val="both"/>
        <w:rPr>
          <w:rFonts w:ascii="Times New Roman Bold" w:hAnsi="Times New Roman Bold" w:cs="Times New Roman"/>
          <w:sz w:val="20"/>
          <w:szCs w:val="20"/>
        </w:rPr>
      </w:pPr>
      <w:r w:rsidRPr="00A6009C">
        <w:rPr>
          <w:rFonts w:ascii="Times New Roman Bold" w:hAnsi="Times New Roman Bold" w:cs="Times New Roman"/>
          <w:sz w:val="20"/>
          <w:szCs w:val="20"/>
        </w:rPr>
        <w:t>700/800 MHz Bands</w:t>
      </w:r>
      <w:r w:rsidRPr="00A6009C">
        <w:rPr>
          <w:rFonts w:ascii="Times New Roman Bold" w:hAnsi="Times New Roman Bold" w:cs="Times New Roman"/>
          <w:sz w:val="20"/>
          <w:szCs w:val="20"/>
        </w:rPr>
        <w:tab/>
      </w:r>
      <w:r w:rsidRPr="00A6009C">
        <w:rPr>
          <w:rFonts w:ascii="Times New Roman Bold" w:hAnsi="Times New Roman Bold" w:cs="Times New Roman"/>
          <w:sz w:val="20"/>
          <w:szCs w:val="20"/>
        </w:rPr>
        <w:tab/>
        <w:t xml:space="preserve">-116 </w:t>
      </w:r>
      <w:proofErr w:type="spellStart"/>
      <w:r w:rsidRPr="00A6009C">
        <w:rPr>
          <w:rFonts w:ascii="Times New Roman Bold" w:hAnsi="Times New Roman Bold" w:cs="Times New Roman"/>
          <w:sz w:val="20"/>
          <w:szCs w:val="20"/>
        </w:rPr>
        <w:t>dBm</w:t>
      </w:r>
      <w:proofErr w:type="spellEnd"/>
    </w:p>
    <w:p w:rsidR="00A6009C" w:rsidRDefault="00A6009C" w:rsidP="0010496B">
      <w:pPr>
        <w:pStyle w:val="NoSpacing"/>
        <w:tabs>
          <w:tab w:val="left" w:pos="90"/>
          <w:tab w:val="left" w:pos="270"/>
          <w:tab w:val="left" w:pos="990"/>
        </w:tabs>
        <w:jc w:val="both"/>
        <w:rPr>
          <w:rFonts w:ascii="Times New Roman Bold" w:hAnsi="Times New Roman Bold" w:cs="Times New Roman"/>
          <w:sz w:val="20"/>
          <w:szCs w:val="20"/>
        </w:rPr>
      </w:pPr>
    </w:p>
    <w:p w:rsidR="00A6009C" w:rsidRDefault="00A6009C" w:rsidP="0010496B">
      <w:pPr>
        <w:pStyle w:val="NoSpacing"/>
        <w:tabs>
          <w:tab w:val="left" w:pos="90"/>
          <w:tab w:val="left" w:pos="270"/>
          <w:tab w:val="left" w:pos="990"/>
        </w:tabs>
        <w:jc w:val="both"/>
        <w:rPr>
          <w:rFonts w:ascii="Times New Roman" w:hAnsi="Times New Roman" w:cs="Times New Roman"/>
          <w:sz w:val="20"/>
          <w:szCs w:val="20"/>
        </w:rPr>
      </w:pPr>
      <w:r>
        <w:rPr>
          <w:rFonts w:ascii="Times New Roman Bold" w:hAnsi="Times New Roman Bold" w:cs="Times New Roman"/>
          <w:sz w:val="20"/>
          <w:szCs w:val="20"/>
          <w:vertAlign w:val="superscript"/>
        </w:rPr>
        <w:t>*</w:t>
      </w:r>
      <w:r w:rsidR="0010496B">
        <w:rPr>
          <w:rFonts w:ascii="Times New Roman" w:hAnsi="Times New Roman" w:cs="Times New Roman"/>
          <w:b/>
          <w:sz w:val="20"/>
          <w:szCs w:val="20"/>
        </w:rPr>
        <w:tab/>
      </w:r>
      <w:r>
        <w:rPr>
          <w:rFonts w:ascii="Times New Roman" w:hAnsi="Times New Roman" w:cs="Times New Roman"/>
          <w:sz w:val="20"/>
          <w:szCs w:val="20"/>
        </w:rPr>
        <w:t>Noise floor should be at least 10dB below these levels.</w:t>
      </w:r>
    </w:p>
    <w:p w:rsidR="00A6009C" w:rsidRDefault="00A6009C" w:rsidP="0010496B">
      <w:pPr>
        <w:pStyle w:val="NoSpacing"/>
        <w:tabs>
          <w:tab w:val="left" w:pos="90"/>
          <w:tab w:val="left" w:pos="270"/>
          <w:tab w:val="left" w:pos="990"/>
        </w:tabs>
        <w:jc w:val="both"/>
        <w:rPr>
          <w:rFonts w:ascii="Times New Roman" w:hAnsi="Times New Roman" w:cs="Times New Roman"/>
          <w:sz w:val="20"/>
          <w:szCs w:val="20"/>
        </w:rPr>
      </w:pPr>
    </w:p>
    <w:p w:rsidR="00A6009C" w:rsidRPr="004B7F9D" w:rsidRDefault="00A6009C" w:rsidP="0010496B">
      <w:pPr>
        <w:pStyle w:val="NoSpacing"/>
        <w:tabs>
          <w:tab w:val="left" w:pos="90"/>
          <w:tab w:val="left" w:pos="270"/>
          <w:tab w:val="left" w:pos="990"/>
        </w:tabs>
        <w:jc w:val="both"/>
        <w:rPr>
          <w:rFonts w:ascii="Times New Roman Bold" w:hAnsi="Times New Roman Bold" w:cs="Times New Roman"/>
          <w:b/>
          <w:sz w:val="20"/>
          <w:szCs w:val="20"/>
          <w:vertAlign w:val="superscript"/>
        </w:rPr>
      </w:pPr>
      <w:r>
        <w:rPr>
          <w:rFonts w:ascii="Times New Roman" w:hAnsi="Times New Roman" w:cs="Times New Roman"/>
          <w:b/>
          <w:sz w:val="20"/>
          <w:szCs w:val="20"/>
        </w:rPr>
        <w:t>VI</w:t>
      </w:r>
      <w:proofErr w:type="gramStart"/>
      <w:r>
        <w:rPr>
          <w:rFonts w:ascii="Times New Roman" w:hAnsi="Times New Roman" w:cs="Times New Roman"/>
          <w:b/>
          <w:sz w:val="20"/>
          <w:szCs w:val="20"/>
        </w:rPr>
        <w:t>.  CTIA</w:t>
      </w:r>
      <w:proofErr w:type="gramEnd"/>
      <w:r>
        <w:rPr>
          <w:rFonts w:ascii="Times New Roman" w:hAnsi="Times New Roman" w:cs="Times New Roman"/>
          <w:b/>
          <w:sz w:val="20"/>
          <w:szCs w:val="20"/>
        </w:rPr>
        <w:t xml:space="preserve"> Representing the U.S. Wireless Communications Industry</w:t>
      </w:r>
      <w:r w:rsidR="004B7F9D">
        <w:rPr>
          <w:rFonts w:ascii="Times New Roman Bold" w:hAnsi="Times New Roman Bold" w:cs="Times New Roman"/>
          <w:b/>
          <w:sz w:val="20"/>
          <w:szCs w:val="20"/>
          <w:vertAlign w:val="superscript"/>
        </w:rPr>
        <w:t>6</w:t>
      </w:r>
    </w:p>
    <w:p w:rsidR="00A6009C" w:rsidRDefault="00A6009C" w:rsidP="0010496B">
      <w:pPr>
        <w:pStyle w:val="NoSpacing"/>
        <w:tabs>
          <w:tab w:val="left" w:pos="90"/>
          <w:tab w:val="left" w:pos="270"/>
          <w:tab w:val="left" w:pos="990"/>
        </w:tabs>
        <w:jc w:val="both"/>
        <w:rPr>
          <w:rFonts w:ascii="Times New Roman" w:hAnsi="Times New Roman" w:cs="Times New Roman"/>
          <w:sz w:val="20"/>
          <w:szCs w:val="20"/>
        </w:rPr>
      </w:pPr>
      <w:r>
        <w:rPr>
          <w:rFonts w:ascii="Times New Roman" w:hAnsi="Times New Roman" w:cs="Times New Roman"/>
          <w:sz w:val="20"/>
          <w:szCs w:val="20"/>
        </w:rPr>
        <w:t>CTIA highlighted the following RF emitters as major sources of noise interference to the US wireless services:</w:t>
      </w:r>
    </w:p>
    <w:p w:rsidR="00A6009C" w:rsidRDefault="00A6009C" w:rsidP="0010496B">
      <w:pPr>
        <w:pStyle w:val="NoSpacing"/>
        <w:tabs>
          <w:tab w:val="left" w:pos="90"/>
          <w:tab w:val="left" w:pos="270"/>
          <w:tab w:val="left" w:pos="990"/>
        </w:tabs>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Incidental radiators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w:t>
      </w:r>
      <w:r>
        <w:rPr>
          <w:rFonts w:ascii="Times New Roman" w:hAnsi="Times New Roman" w:cs="Times New Roman"/>
          <w:sz w:val="20"/>
          <w:szCs w:val="20"/>
        </w:rPr>
        <w:tab/>
        <w:t>Electric motors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w:t>
      </w:r>
      <w:r>
        <w:rPr>
          <w:rFonts w:ascii="Times New Roman" w:hAnsi="Times New Roman" w:cs="Times New Roman"/>
          <w:sz w:val="20"/>
          <w:szCs w:val="20"/>
        </w:rPr>
        <w:tab/>
        <w:t>Light dimmers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w:t>
      </w:r>
      <w:r>
        <w:rPr>
          <w:rFonts w:ascii="Times New Roman" w:hAnsi="Times New Roman" w:cs="Times New Roman"/>
          <w:sz w:val="20"/>
          <w:szCs w:val="20"/>
        </w:rPr>
        <w:tab/>
        <w:t>Switching power supplies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Unintentional radiators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w:t>
      </w:r>
      <w:r>
        <w:rPr>
          <w:rFonts w:ascii="Times New Roman" w:hAnsi="Times New Roman" w:cs="Times New Roman"/>
          <w:sz w:val="20"/>
          <w:szCs w:val="20"/>
        </w:rPr>
        <w:tab/>
        <w:t>High efficiency lights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w:t>
      </w:r>
      <w:r>
        <w:rPr>
          <w:rFonts w:ascii="Times New Roman" w:hAnsi="Times New Roman" w:cs="Times New Roman"/>
          <w:sz w:val="20"/>
          <w:szCs w:val="20"/>
        </w:rPr>
        <w:tab/>
        <w:t>Computers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w:t>
      </w:r>
      <w:r>
        <w:rPr>
          <w:rFonts w:ascii="Times New Roman" w:hAnsi="Times New Roman" w:cs="Times New Roman"/>
          <w:sz w:val="20"/>
          <w:szCs w:val="20"/>
        </w:rPr>
        <w:tab/>
        <w:t>Garage door receivers</w:t>
      </w: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p>
    <w:p w:rsidR="00A6009C" w:rsidRDefault="00A6009C" w:rsidP="00A6009C">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 xml:space="preserve">Commercial Mobile Radio </w:t>
      </w:r>
      <w:proofErr w:type="gramStart"/>
      <w:r>
        <w:rPr>
          <w:rFonts w:ascii="Times New Roman" w:hAnsi="Times New Roman" w:cs="Times New Roman"/>
          <w:sz w:val="20"/>
          <w:szCs w:val="20"/>
        </w:rPr>
        <w:t>Service(</w:t>
      </w:r>
      <w:proofErr w:type="gramEnd"/>
      <w:r>
        <w:rPr>
          <w:rFonts w:ascii="Times New Roman" w:hAnsi="Times New Roman" w:cs="Times New Roman"/>
          <w:sz w:val="20"/>
          <w:szCs w:val="20"/>
        </w:rPr>
        <w:t>CMRS) is impacted by an increasing noise floor as follows:</w:t>
      </w:r>
    </w:p>
    <w:p w:rsidR="0010496B" w:rsidRPr="00A6009C" w:rsidRDefault="00A6009C" w:rsidP="00A6009C">
      <w:pPr>
        <w:pStyle w:val="NoSpacing"/>
        <w:numPr>
          <w:ilvl w:val="0"/>
          <w:numId w:val="8"/>
        </w:numPr>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sz w:val="20"/>
          <w:szCs w:val="20"/>
        </w:rPr>
        <w:t>Reduction in carrier’s reliable service area</w:t>
      </w:r>
    </w:p>
    <w:p w:rsidR="00A6009C" w:rsidRPr="00A6009C" w:rsidRDefault="00A6009C" w:rsidP="00A6009C">
      <w:pPr>
        <w:pStyle w:val="NoSpacing"/>
        <w:numPr>
          <w:ilvl w:val="0"/>
          <w:numId w:val="8"/>
        </w:numPr>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sz w:val="20"/>
          <w:szCs w:val="20"/>
        </w:rPr>
        <w:t>Lost coverage for cell sites at the outer boundary of a carrier’s network</w:t>
      </w:r>
    </w:p>
    <w:p w:rsidR="00A6009C" w:rsidRPr="00A6009C" w:rsidRDefault="00A6009C" w:rsidP="00A6009C">
      <w:pPr>
        <w:pStyle w:val="NoSpacing"/>
        <w:numPr>
          <w:ilvl w:val="0"/>
          <w:numId w:val="8"/>
        </w:numPr>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sz w:val="20"/>
          <w:szCs w:val="20"/>
        </w:rPr>
        <w:t>More dropped calls traveling between cell sites</w:t>
      </w:r>
    </w:p>
    <w:p w:rsidR="00A6009C" w:rsidRPr="00A6009C" w:rsidRDefault="00A6009C" w:rsidP="00A6009C">
      <w:pPr>
        <w:pStyle w:val="NoSpacing"/>
        <w:numPr>
          <w:ilvl w:val="0"/>
          <w:numId w:val="8"/>
        </w:numPr>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sz w:val="20"/>
          <w:szCs w:val="20"/>
        </w:rPr>
        <w:t>Diminished voice quality</w:t>
      </w:r>
    </w:p>
    <w:p w:rsidR="00A6009C" w:rsidRDefault="00A6009C" w:rsidP="00073D80">
      <w:pPr>
        <w:pStyle w:val="NoSpacing"/>
        <w:numPr>
          <w:ilvl w:val="0"/>
          <w:numId w:val="8"/>
        </w:numPr>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sz w:val="20"/>
          <w:szCs w:val="20"/>
        </w:rPr>
        <w:lastRenderedPageBreak/>
        <w:t>Slower data transmission or lost data packets</w:t>
      </w:r>
    </w:p>
    <w:p w:rsidR="00073D80" w:rsidRDefault="00073D80" w:rsidP="00073D80">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Considering the number of cell sites that are presently in operation in the USA the cost to the service providers in reduced quality of service resulting from noise interference has to be a staggering amount.</w:t>
      </w:r>
    </w:p>
    <w:p w:rsidR="00073D80" w:rsidRDefault="00073D80" w:rsidP="00073D80">
      <w:pPr>
        <w:pStyle w:val="NoSpacing"/>
        <w:tabs>
          <w:tab w:val="left" w:pos="90"/>
          <w:tab w:val="left" w:pos="270"/>
          <w:tab w:val="left" w:pos="540"/>
          <w:tab w:val="left" w:pos="990"/>
        </w:tabs>
        <w:jc w:val="both"/>
        <w:rPr>
          <w:rFonts w:ascii="Times New Roman" w:hAnsi="Times New Roman" w:cs="Times New Roman"/>
          <w:sz w:val="20"/>
          <w:szCs w:val="20"/>
        </w:rPr>
      </w:pPr>
    </w:p>
    <w:p w:rsidR="00073D80" w:rsidRPr="004B7F9D" w:rsidRDefault="00073D80" w:rsidP="00073D80">
      <w:pPr>
        <w:pStyle w:val="NoSpacing"/>
        <w:tabs>
          <w:tab w:val="left" w:pos="90"/>
          <w:tab w:val="left" w:pos="270"/>
          <w:tab w:val="left" w:pos="540"/>
          <w:tab w:val="left" w:pos="990"/>
        </w:tabs>
        <w:jc w:val="both"/>
        <w:rPr>
          <w:rFonts w:ascii="Times New Roman Bold" w:hAnsi="Times New Roman Bold" w:cs="Times New Roman"/>
          <w:b/>
          <w:sz w:val="20"/>
          <w:szCs w:val="20"/>
          <w:vertAlign w:val="superscript"/>
        </w:rPr>
      </w:pPr>
      <w:r>
        <w:rPr>
          <w:rFonts w:ascii="Times New Roman" w:hAnsi="Times New Roman" w:cs="Times New Roman"/>
          <w:b/>
          <w:sz w:val="20"/>
          <w:szCs w:val="20"/>
        </w:rPr>
        <w:t>VII.</w:t>
      </w:r>
      <w:r>
        <w:rPr>
          <w:rFonts w:ascii="Times New Roman" w:hAnsi="Times New Roman" w:cs="Times New Roman"/>
          <w:b/>
          <w:sz w:val="20"/>
          <w:szCs w:val="20"/>
        </w:rPr>
        <w:tab/>
        <w:t>AT&amp;T</w:t>
      </w:r>
      <w:r w:rsidR="004B7F9D">
        <w:rPr>
          <w:rFonts w:ascii="Times New Roman Bold" w:hAnsi="Times New Roman Bold" w:cs="Times New Roman"/>
          <w:b/>
          <w:sz w:val="20"/>
          <w:szCs w:val="20"/>
          <w:vertAlign w:val="superscript"/>
        </w:rPr>
        <w:t>7</w:t>
      </w:r>
    </w:p>
    <w:p w:rsidR="00073D80" w:rsidRDefault="00073D80" w:rsidP="00073D80">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AT&amp;T have had marginal success in working with large manufacturers of industrial lighting to encourage the incorporation of noise filtering in the associated power modules.  In the midst of our government’s drive toward the increase usage of high efficiency lighting manufacturers are motivated to disregard noise concerns due to the higher product cost of adding filter components.</w:t>
      </w:r>
    </w:p>
    <w:p w:rsidR="00073D80" w:rsidRDefault="00073D80" w:rsidP="00073D80">
      <w:pPr>
        <w:pStyle w:val="NoSpacing"/>
        <w:tabs>
          <w:tab w:val="left" w:pos="90"/>
          <w:tab w:val="left" w:pos="270"/>
          <w:tab w:val="left" w:pos="540"/>
          <w:tab w:val="left" w:pos="990"/>
        </w:tabs>
        <w:jc w:val="both"/>
        <w:rPr>
          <w:rFonts w:ascii="Times New Roman" w:hAnsi="Times New Roman" w:cs="Times New Roman"/>
          <w:sz w:val="20"/>
          <w:szCs w:val="20"/>
        </w:rPr>
      </w:pPr>
    </w:p>
    <w:p w:rsidR="00073D80" w:rsidRDefault="00067027" w:rsidP="00073D80">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AT&amp;T is</w:t>
      </w:r>
      <w:r w:rsidR="00073D80">
        <w:rPr>
          <w:rFonts w:ascii="Times New Roman" w:hAnsi="Times New Roman" w:cs="Times New Roman"/>
          <w:sz w:val="20"/>
          <w:szCs w:val="20"/>
        </w:rPr>
        <w:t xml:space="preserve"> particularly concerned about the potential impact of noise on small cells sharing a support with LED lights.  A single faulty p</w:t>
      </w:r>
      <w:r>
        <w:rPr>
          <w:rFonts w:ascii="Times New Roman" w:hAnsi="Times New Roman" w:cs="Times New Roman"/>
          <w:sz w:val="20"/>
          <w:szCs w:val="20"/>
        </w:rPr>
        <w:t>ower supply conducting noise th</w:t>
      </w:r>
      <w:r w:rsidR="00073D80">
        <w:rPr>
          <w:rFonts w:ascii="Times New Roman" w:hAnsi="Times New Roman" w:cs="Times New Roman"/>
          <w:sz w:val="20"/>
          <w:szCs w:val="20"/>
        </w:rPr>
        <w:t>rough power lines can compromise their network service out to a distance of a half mile, which is a significantly large area.</w:t>
      </w:r>
    </w:p>
    <w:p w:rsidR="00BE21FE" w:rsidRDefault="00BE21FE" w:rsidP="00073D80">
      <w:pPr>
        <w:pStyle w:val="NoSpacing"/>
        <w:tabs>
          <w:tab w:val="left" w:pos="90"/>
          <w:tab w:val="left" w:pos="270"/>
          <w:tab w:val="left" w:pos="540"/>
          <w:tab w:val="left" w:pos="990"/>
        </w:tabs>
        <w:jc w:val="both"/>
        <w:rPr>
          <w:rFonts w:ascii="Times New Roman" w:hAnsi="Times New Roman" w:cs="Times New Roman"/>
          <w:sz w:val="20"/>
          <w:szCs w:val="20"/>
        </w:rPr>
      </w:pPr>
    </w:p>
    <w:p w:rsidR="00BE21FE" w:rsidRDefault="00BE21FE" w:rsidP="00073D80">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Harmonics from unintentional radiators, i.e. FM broadcast transmitters, are the greatest noise source impacting AT&amp;T Mobility Services.  FM station interference can degrade the uplink signal in the 700-2300MHz band within 2,000 feet of the station.  Also data speeds in the 3-4 GHz range between a computer and other ancillary devices, such as a video display, create harmonics and noise products that interfere with cellphone service.</w:t>
      </w:r>
    </w:p>
    <w:p w:rsidR="00BE21FE" w:rsidRDefault="00BE21FE" w:rsidP="00073D80">
      <w:pPr>
        <w:pStyle w:val="NoSpacing"/>
        <w:tabs>
          <w:tab w:val="left" w:pos="90"/>
          <w:tab w:val="left" w:pos="270"/>
          <w:tab w:val="left" w:pos="540"/>
          <w:tab w:val="left" w:pos="990"/>
        </w:tabs>
        <w:jc w:val="both"/>
        <w:rPr>
          <w:rFonts w:ascii="Times New Roman" w:hAnsi="Times New Roman" w:cs="Times New Roman"/>
          <w:sz w:val="20"/>
          <w:szCs w:val="20"/>
        </w:rPr>
      </w:pPr>
    </w:p>
    <w:p w:rsidR="00BE21FE" w:rsidRDefault="00BE21FE" w:rsidP="00073D80">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AT&amp;T recommendations to TAC:</w:t>
      </w:r>
    </w:p>
    <w:p w:rsidR="00BE21FE" w:rsidRDefault="00BE21FE" w:rsidP="00BE21FE">
      <w:pPr>
        <w:pStyle w:val="NoSpacing"/>
        <w:numPr>
          <w:ilvl w:val="0"/>
          <w:numId w:val="9"/>
        </w:numPr>
        <w:tabs>
          <w:tab w:val="left" w:pos="90"/>
          <w:tab w:val="left" w:pos="270"/>
          <w:tab w:val="left" w:pos="540"/>
          <w:tab w:val="left" w:pos="990"/>
        </w:tabs>
        <w:ind w:left="540"/>
        <w:jc w:val="both"/>
        <w:rPr>
          <w:rFonts w:ascii="Times New Roman" w:hAnsi="Times New Roman" w:cs="Times New Roman"/>
          <w:sz w:val="20"/>
          <w:szCs w:val="20"/>
        </w:rPr>
      </w:pPr>
      <w:r>
        <w:rPr>
          <w:rFonts w:ascii="Times New Roman" w:hAnsi="Times New Roman" w:cs="Times New Roman"/>
          <w:sz w:val="20"/>
          <w:szCs w:val="20"/>
        </w:rPr>
        <w:t>Noise from incidental radiators could be mitigated through updated industry standards, better testing protocols for device manufacturers, and clarity in Commission regulations for spurious emissions</w:t>
      </w:r>
    </w:p>
    <w:p w:rsidR="00BE21FE" w:rsidRDefault="00BE21FE" w:rsidP="00BE21FE">
      <w:pPr>
        <w:pStyle w:val="NoSpacing"/>
        <w:numPr>
          <w:ilvl w:val="0"/>
          <w:numId w:val="9"/>
        </w:numPr>
        <w:tabs>
          <w:tab w:val="left" w:pos="90"/>
          <w:tab w:val="left" w:pos="270"/>
          <w:tab w:val="left" w:pos="540"/>
          <w:tab w:val="left" w:pos="990"/>
        </w:tabs>
        <w:ind w:left="540"/>
        <w:jc w:val="both"/>
        <w:rPr>
          <w:rFonts w:ascii="Times New Roman" w:hAnsi="Times New Roman" w:cs="Times New Roman"/>
          <w:sz w:val="20"/>
          <w:szCs w:val="20"/>
        </w:rPr>
      </w:pPr>
      <w:r>
        <w:rPr>
          <w:rFonts w:ascii="Times New Roman" w:hAnsi="Times New Roman" w:cs="Times New Roman"/>
          <w:sz w:val="20"/>
          <w:szCs w:val="20"/>
        </w:rPr>
        <w:t>Improved testing at a wider frequency range up to 6 GHz would identify the potential for interference to commercial mobile and public safety licensees, avoiding the inefficient and piecemeal approach of identifying and mitigating noise after it occurs.</w:t>
      </w:r>
    </w:p>
    <w:p w:rsidR="00BE21FE" w:rsidRDefault="00BE21FE" w:rsidP="00BE21FE">
      <w:pPr>
        <w:pStyle w:val="NoSpacing"/>
        <w:numPr>
          <w:ilvl w:val="0"/>
          <w:numId w:val="9"/>
        </w:numPr>
        <w:tabs>
          <w:tab w:val="left" w:pos="90"/>
          <w:tab w:val="left" w:pos="270"/>
          <w:tab w:val="left" w:pos="540"/>
          <w:tab w:val="left" w:pos="990"/>
        </w:tabs>
        <w:ind w:left="540"/>
        <w:jc w:val="both"/>
        <w:rPr>
          <w:rFonts w:ascii="Times New Roman" w:hAnsi="Times New Roman" w:cs="Times New Roman"/>
          <w:sz w:val="20"/>
          <w:szCs w:val="20"/>
        </w:rPr>
      </w:pPr>
      <w:r>
        <w:rPr>
          <w:rFonts w:ascii="Times New Roman" w:hAnsi="Times New Roman" w:cs="Times New Roman"/>
          <w:sz w:val="20"/>
          <w:szCs w:val="20"/>
        </w:rPr>
        <w:t>The Commission should create incentives for FM broadcasters to encourage the use of FM transmitter cabinets that are properly bonded and shielded in an effort to comply with mobile service providers’ minimum receiver signal levels.</w:t>
      </w:r>
    </w:p>
    <w:p w:rsidR="00BE21FE" w:rsidRDefault="00BE21FE" w:rsidP="00BE21FE">
      <w:pPr>
        <w:pStyle w:val="NoSpacing"/>
        <w:numPr>
          <w:ilvl w:val="0"/>
          <w:numId w:val="9"/>
        </w:numPr>
        <w:tabs>
          <w:tab w:val="left" w:pos="90"/>
          <w:tab w:val="left" w:pos="270"/>
          <w:tab w:val="left" w:pos="540"/>
          <w:tab w:val="left" w:pos="990"/>
        </w:tabs>
        <w:ind w:left="540"/>
        <w:jc w:val="both"/>
        <w:rPr>
          <w:rFonts w:ascii="Times New Roman" w:hAnsi="Times New Roman" w:cs="Times New Roman"/>
          <w:sz w:val="20"/>
          <w:szCs w:val="20"/>
        </w:rPr>
      </w:pPr>
      <w:r>
        <w:rPr>
          <w:rFonts w:ascii="Times New Roman" w:hAnsi="Times New Roman" w:cs="Times New Roman"/>
          <w:sz w:val="20"/>
          <w:szCs w:val="20"/>
        </w:rPr>
        <w:t xml:space="preserve">Better and updated standards and specifically higher frequency standards for designing, constructing and testing incidental radiators </w:t>
      </w:r>
      <w:r>
        <w:rPr>
          <w:rFonts w:ascii="Times New Roman" w:hAnsi="Times New Roman" w:cs="Times New Roman"/>
          <w:sz w:val="20"/>
          <w:szCs w:val="20"/>
        </w:rPr>
        <w:t>would minimize noise from data busses and interfaces in computing devices.</w:t>
      </w:r>
    </w:p>
    <w:p w:rsidR="004B7F9D" w:rsidRDefault="004B7F9D" w:rsidP="004B7F9D">
      <w:pPr>
        <w:pStyle w:val="NoSpacing"/>
        <w:tabs>
          <w:tab w:val="left" w:pos="90"/>
          <w:tab w:val="left" w:pos="270"/>
          <w:tab w:val="left" w:pos="540"/>
          <w:tab w:val="left" w:pos="990"/>
        </w:tabs>
        <w:jc w:val="both"/>
        <w:rPr>
          <w:rFonts w:ascii="Times New Roman" w:hAnsi="Times New Roman" w:cs="Times New Roman"/>
          <w:sz w:val="20"/>
          <w:szCs w:val="20"/>
        </w:rPr>
      </w:pPr>
    </w:p>
    <w:p w:rsidR="004B7F9D" w:rsidRDefault="004B7F9D" w:rsidP="004B7F9D">
      <w:pPr>
        <w:pStyle w:val="NoSpacing"/>
        <w:tabs>
          <w:tab w:val="left" w:pos="90"/>
          <w:tab w:val="left" w:pos="270"/>
          <w:tab w:val="left" w:pos="540"/>
          <w:tab w:val="left" w:pos="990"/>
        </w:tabs>
        <w:jc w:val="both"/>
        <w:rPr>
          <w:rFonts w:ascii="Times New Roman Bold" w:hAnsi="Times New Roman Bold" w:cs="Times New Roman"/>
          <w:b/>
          <w:sz w:val="20"/>
          <w:szCs w:val="20"/>
          <w:vertAlign w:val="superscript"/>
        </w:rPr>
      </w:pPr>
      <w:r>
        <w:rPr>
          <w:rFonts w:ascii="Times New Roman" w:hAnsi="Times New Roman" w:cs="Times New Roman"/>
          <w:b/>
          <w:sz w:val="20"/>
          <w:szCs w:val="20"/>
        </w:rPr>
        <w:t>VIII.</w:t>
      </w:r>
      <w:r>
        <w:rPr>
          <w:rFonts w:ascii="Times New Roman" w:hAnsi="Times New Roman" w:cs="Times New Roman"/>
          <w:b/>
          <w:sz w:val="20"/>
          <w:szCs w:val="20"/>
        </w:rPr>
        <w:tab/>
        <w:t xml:space="preserve">National Electrical Manufacturers </w:t>
      </w:r>
      <w:proofErr w:type="gramStart"/>
      <w:r>
        <w:rPr>
          <w:rFonts w:ascii="Times New Roman" w:hAnsi="Times New Roman" w:cs="Times New Roman"/>
          <w:b/>
          <w:sz w:val="20"/>
          <w:szCs w:val="20"/>
        </w:rPr>
        <w:t>Association(</w:t>
      </w:r>
      <w:proofErr w:type="gramEnd"/>
      <w:r>
        <w:rPr>
          <w:rFonts w:ascii="Times New Roman" w:hAnsi="Times New Roman" w:cs="Times New Roman"/>
          <w:b/>
          <w:sz w:val="20"/>
          <w:szCs w:val="20"/>
        </w:rPr>
        <w:t>NEMA)</w:t>
      </w:r>
      <w:r>
        <w:rPr>
          <w:rFonts w:ascii="Times New Roman Bold" w:hAnsi="Times New Roman Bold" w:cs="Times New Roman"/>
          <w:b/>
          <w:sz w:val="20"/>
          <w:szCs w:val="20"/>
          <w:vertAlign w:val="superscript"/>
        </w:rPr>
        <w:t>8</w:t>
      </w:r>
    </w:p>
    <w:p w:rsidR="004B7F9D" w:rsidRPr="0063050B" w:rsidRDefault="004B7F9D" w:rsidP="004B7F9D">
      <w:pPr>
        <w:pStyle w:val="NoSpacing"/>
        <w:tabs>
          <w:tab w:val="left" w:pos="90"/>
          <w:tab w:val="left" w:pos="270"/>
          <w:tab w:val="left" w:pos="540"/>
          <w:tab w:val="left" w:pos="990"/>
        </w:tabs>
        <w:jc w:val="both"/>
        <w:rPr>
          <w:rFonts w:ascii="Times New Roman Bold" w:hAnsi="Times New Roman Bold" w:cs="Times New Roman"/>
          <w:sz w:val="20"/>
          <w:szCs w:val="20"/>
        </w:rPr>
      </w:pPr>
      <w:r w:rsidRPr="0063050B">
        <w:rPr>
          <w:rFonts w:ascii="Times New Roman Bold" w:hAnsi="Times New Roman Bold" w:cs="Times New Roman"/>
          <w:sz w:val="20"/>
          <w:szCs w:val="20"/>
        </w:rPr>
        <w:t>The NEMA response made reference to two publications</w:t>
      </w:r>
      <w:r w:rsidRPr="0063050B">
        <w:rPr>
          <w:rFonts w:ascii="Times New Roman Bold" w:hAnsi="Times New Roman Bold" w:cs="Times New Roman"/>
          <w:sz w:val="20"/>
          <w:szCs w:val="20"/>
          <w:vertAlign w:val="superscript"/>
        </w:rPr>
        <w:t>9</w:t>
      </w:r>
      <w:proofErr w:type="gramStart"/>
      <w:r w:rsidRPr="0063050B">
        <w:rPr>
          <w:rFonts w:ascii="Times New Roman Bold" w:hAnsi="Times New Roman Bold" w:cs="Times New Roman"/>
          <w:sz w:val="20"/>
          <w:szCs w:val="20"/>
          <w:vertAlign w:val="superscript"/>
        </w:rPr>
        <w:t>,10</w:t>
      </w:r>
      <w:proofErr w:type="gramEnd"/>
      <w:r w:rsidRPr="0063050B">
        <w:rPr>
          <w:rFonts w:ascii="Times New Roman Bold" w:hAnsi="Times New Roman Bold" w:cs="Times New Roman"/>
          <w:sz w:val="20"/>
          <w:szCs w:val="20"/>
        </w:rPr>
        <w:t xml:space="preserve"> on the subject of </w:t>
      </w:r>
      <w:proofErr w:type="spellStart"/>
      <w:r w:rsidRPr="0063050B">
        <w:rPr>
          <w:rFonts w:ascii="Times New Roman Bold" w:hAnsi="Times New Roman Bold" w:cs="Times New Roman"/>
          <w:sz w:val="20"/>
          <w:szCs w:val="20"/>
        </w:rPr>
        <w:t>man made</w:t>
      </w:r>
      <w:proofErr w:type="spellEnd"/>
      <w:r w:rsidRPr="0063050B">
        <w:rPr>
          <w:rFonts w:ascii="Times New Roman Bold" w:hAnsi="Times New Roman Bold" w:cs="Times New Roman"/>
          <w:sz w:val="20"/>
          <w:szCs w:val="20"/>
        </w:rPr>
        <w:t xml:space="preserve"> noise measurements in the United Kingdom and in the US.  As a result the noise measurements were found to be in good agreement for the most part and resulted in the following recorded noise floor levels as shown in Table 3 below.</w:t>
      </w:r>
    </w:p>
    <w:p w:rsidR="004B7F9D" w:rsidRDefault="004B7F9D" w:rsidP="004B7F9D">
      <w:pPr>
        <w:pStyle w:val="NoSpacing"/>
        <w:tabs>
          <w:tab w:val="left" w:pos="90"/>
          <w:tab w:val="left" w:pos="270"/>
          <w:tab w:val="left" w:pos="540"/>
          <w:tab w:val="left" w:pos="990"/>
        </w:tabs>
        <w:jc w:val="both"/>
        <w:rPr>
          <w:rFonts w:ascii="Times New Roman Bold" w:hAnsi="Times New Roman Bold" w:cs="Times New Roman"/>
          <w:sz w:val="20"/>
          <w:szCs w:val="20"/>
        </w:rPr>
      </w:pPr>
    </w:p>
    <w:p w:rsidR="004B7F9D" w:rsidRDefault="004B7F9D" w:rsidP="004B7F9D">
      <w:pPr>
        <w:pStyle w:val="NoSpacing"/>
        <w:tabs>
          <w:tab w:val="left" w:pos="90"/>
          <w:tab w:val="left" w:pos="270"/>
          <w:tab w:val="left" w:pos="540"/>
          <w:tab w:val="left" w:pos="990"/>
        </w:tabs>
        <w:jc w:val="both"/>
        <w:rPr>
          <w:rFonts w:ascii="Times New Roman Bold" w:hAnsi="Times New Roman Bold" w:cs="Times New Roman"/>
          <w:sz w:val="20"/>
          <w:szCs w:val="20"/>
        </w:rPr>
      </w:pPr>
      <w:r>
        <w:rPr>
          <w:rFonts w:ascii="Times New Roman Bold" w:hAnsi="Times New Roman Bold" w:cs="Times New Roman"/>
          <w:sz w:val="20"/>
          <w:szCs w:val="20"/>
        </w:rPr>
        <w:t xml:space="preserve">Table 3.  Measured noise floor levels as a function of frequency and </w:t>
      </w:r>
      <w:r w:rsidR="0034612F">
        <w:rPr>
          <w:rFonts w:ascii="Times New Roman Bold" w:hAnsi="Times New Roman Bold" w:cs="Times New Roman"/>
          <w:sz w:val="20"/>
          <w:szCs w:val="20"/>
        </w:rPr>
        <w:t>location.</w:t>
      </w:r>
    </w:p>
    <w:p w:rsidR="0034612F" w:rsidRDefault="0034612F" w:rsidP="004B7F9D">
      <w:pPr>
        <w:pStyle w:val="NoSpacing"/>
        <w:tabs>
          <w:tab w:val="left" w:pos="90"/>
          <w:tab w:val="left" w:pos="270"/>
          <w:tab w:val="left" w:pos="540"/>
          <w:tab w:val="left" w:pos="990"/>
        </w:tabs>
        <w:jc w:val="both"/>
        <w:rPr>
          <w:rFonts w:ascii="Times New Roman Bold" w:hAnsi="Times New Roman Bold" w:cs="Times New Roman"/>
          <w:sz w:val="20"/>
          <w:szCs w:val="20"/>
        </w:rPr>
      </w:pPr>
    </w:p>
    <w:p w:rsidR="0034612F" w:rsidRPr="0034612F" w:rsidRDefault="0034612F" w:rsidP="004B7F9D">
      <w:pPr>
        <w:pStyle w:val="NoSpacing"/>
        <w:tabs>
          <w:tab w:val="left" w:pos="90"/>
          <w:tab w:val="left" w:pos="270"/>
          <w:tab w:val="left" w:pos="540"/>
          <w:tab w:val="left" w:pos="990"/>
        </w:tabs>
        <w:jc w:val="both"/>
        <w:rPr>
          <w:rFonts w:ascii="Times New Roman Bold" w:hAnsi="Times New Roman Bold" w:cs="Times New Roman"/>
          <w:b/>
          <w:sz w:val="20"/>
          <w:szCs w:val="20"/>
          <w:u w:val="single"/>
        </w:rPr>
      </w:pPr>
      <w:r>
        <w:rPr>
          <w:rFonts w:ascii="Times New Roman Bold" w:hAnsi="Times New Roman Bold" w:cs="Times New Roman"/>
          <w:b/>
          <w:sz w:val="20"/>
          <w:szCs w:val="20"/>
        </w:rPr>
        <w:tab/>
      </w:r>
      <w:r>
        <w:rPr>
          <w:rFonts w:ascii="Times New Roman Bold" w:hAnsi="Times New Roman Bold" w:cs="Times New Roman"/>
          <w:b/>
          <w:sz w:val="20"/>
          <w:szCs w:val="20"/>
        </w:rPr>
        <w:tab/>
      </w:r>
      <w:r>
        <w:rPr>
          <w:rFonts w:ascii="Times New Roman Bold" w:hAnsi="Times New Roman Bold" w:cs="Times New Roman"/>
          <w:b/>
          <w:sz w:val="20"/>
          <w:szCs w:val="20"/>
        </w:rPr>
        <w:tab/>
      </w:r>
      <w:r>
        <w:rPr>
          <w:rFonts w:ascii="Times New Roman Bold" w:hAnsi="Times New Roman Bold" w:cs="Times New Roman"/>
          <w:b/>
          <w:sz w:val="20"/>
          <w:szCs w:val="20"/>
        </w:rPr>
        <w:tab/>
      </w:r>
      <w:r>
        <w:rPr>
          <w:rFonts w:ascii="Times New Roman Bold" w:hAnsi="Times New Roman Bold" w:cs="Times New Roman"/>
          <w:b/>
          <w:sz w:val="20"/>
          <w:szCs w:val="20"/>
        </w:rPr>
        <w:tab/>
      </w:r>
      <w:r>
        <w:rPr>
          <w:rFonts w:ascii="Times New Roman Bold" w:hAnsi="Times New Roman Bold" w:cs="Times New Roman"/>
          <w:b/>
          <w:sz w:val="20"/>
          <w:szCs w:val="20"/>
        </w:rPr>
        <w:tab/>
      </w:r>
      <w:r w:rsidRPr="0034612F">
        <w:rPr>
          <w:rFonts w:ascii="Times New Roman Bold" w:hAnsi="Times New Roman Bold" w:cs="Times New Roman"/>
          <w:b/>
          <w:sz w:val="20"/>
          <w:szCs w:val="20"/>
          <w:u w:val="single"/>
        </w:rPr>
        <w:t>NOISE FLOOR</w:t>
      </w:r>
    </w:p>
    <w:p w:rsidR="0034612F" w:rsidRPr="0034612F" w:rsidRDefault="0034612F" w:rsidP="004B7F9D">
      <w:pPr>
        <w:pStyle w:val="NoSpacing"/>
        <w:tabs>
          <w:tab w:val="left" w:pos="90"/>
          <w:tab w:val="left" w:pos="270"/>
          <w:tab w:val="left" w:pos="540"/>
          <w:tab w:val="left" w:pos="990"/>
        </w:tabs>
        <w:jc w:val="both"/>
        <w:rPr>
          <w:rFonts w:ascii="Times New Roman Bold" w:hAnsi="Times New Roman Bold" w:cs="Times New Roman"/>
          <w:b/>
          <w:sz w:val="20"/>
          <w:szCs w:val="20"/>
          <w:u w:val="single"/>
        </w:rPr>
      </w:pPr>
      <w:r>
        <w:rPr>
          <w:rFonts w:ascii="Times New Roman Bold" w:hAnsi="Times New Roman Bold" w:cs="Times New Roman"/>
          <w:b/>
          <w:sz w:val="20"/>
          <w:szCs w:val="20"/>
          <w:u w:val="single"/>
        </w:rPr>
        <w:t>FREQ</w:t>
      </w:r>
      <w:r>
        <w:rPr>
          <w:rFonts w:ascii="Times New Roman Bold" w:hAnsi="Times New Roman Bold" w:cs="Times New Roman"/>
          <w:b/>
          <w:sz w:val="20"/>
          <w:szCs w:val="20"/>
        </w:rPr>
        <w:tab/>
      </w:r>
      <w:r>
        <w:rPr>
          <w:rFonts w:ascii="Times New Roman Bold" w:hAnsi="Times New Roman Bold" w:cs="Times New Roman"/>
          <w:b/>
          <w:sz w:val="20"/>
          <w:szCs w:val="20"/>
          <w:u w:val="single"/>
        </w:rPr>
        <w:t>RESIDENTIAL</w:t>
      </w:r>
      <w:r>
        <w:rPr>
          <w:rFonts w:ascii="Times New Roman Bold" w:hAnsi="Times New Roman Bold" w:cs="Times New Roman"/>
          <w:b/>
          <w:sz w:val="20"/>
          <w:szCs w:val="20"/>
        </w:rPr>
        <w:tab/>
      </w:r>
      <w:r>
        <w:rPr>
          <w:rFonts w:ascii="Times New Roman Bold" w:hAnsi="Times New Roman Bold" w:cs="Times New Roman"/>
          <w:b/>
          <w:sz w:val="20"/>
          <w:szCs w:val="20"/>
          <w:u w:val="single"/>
        </w:rPr>
        <w:t>CITY</w:t>
      </w:r>
      <w:r>
        <w:rPr>
          <w:rFonts w:ascii="Times New Roman Bold" w:hAnsi="Times New Roman Bold" w:cs="Times New Roman"/>
          <w:b/>
          <w:sz w:val="20"/>
          <w:szCs w:val="20"/>
        </w:rPr>
        <w:tab/>
      </w:r>
      <w:r>
        <w:rPr>
          <w:rFonts w:ascii="Times New Roman Bold" w:hAnsi="Times New Roman Bold" w:cs="Times New Roman"/>
          <w:b/>
          <w:sz w:val="20"/>
          <w:szCs w:val="20"/>
          <w:u w:val="single"/>
        </w:rPr>
        <w:t>RURAL</w:t>
      </w:r>
      <w:r>
        <w:rPr>
          <w:rFonts w:ascii="Times New Roman Bold" w:hAnsi="Times New Roman Bold" w:cs="Times New Roman"/>
          <w:b/>
          <w:sz w:val="20"/>
          <w:szCs w:val="20"/>
        </w:rPr>
        <w:tab/>
      </w:r>
    </w:p>
    <w:p w:rsidR="004B7F9D"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roofErr w:type="gramStart"/>
      <w:r>
        <w:rPr>
          <w:rFonts w:ascii="Times New Roman" w:hAnsi="Times New Roman" w:cs="Times New Roman"/>
          <w:sz w:val="20"/>
          <w:szCs w:val="20"/>
        </w:rPr>
        <w:t>300kHz</w:t>
      </w:r>
      <w:proofErr w:type="gramEnd"/>
      <w:r>
        <w:rPr>
          <w:rFonts w:ascii="Times New Roman" w:hAnsi="Times New Roman" w:cs="Times New Roman"/>
          <w:sz w:val="20"/>
          <w:szCs w:val="20"/>
        </w:rPr>
        <w:tab/>
      </w:r>
      <w:r>
        <w:rPr>
          <w:rFonts w:ascii="Times New Roman" w:hAnsi="Times New Roman" w:cs="Times New Roman"/>
          <w:sz w:val="20"/>
          <w:szCs w:val="20"/>
        </w:rPr>
        <w:tab/>
        <w:t>88dB</w:t>
      </w:r>
      <w:r>
        <w:rPr>
          <w:rFonts w:ascii="Times New Roman" w:hAnsi="Times New Roman" w:cs="Times New Roman"/>
          <w:sz w:val="20"/>
          <w:szCs w:val="20"/>
        </w:rPr>
        <w:tab/>
      </w:r>
      <w:r>
        <w:rPr>
          <w:rFonts w:ascii="Times New Roman" w:hAnsi="Times New Roman" w:cs="Times New Roman"/>
          <w:sz w:val="20"/>
          <w:szCs w:val="20"/>
        </w:rPr>
        <w:tab/>
        <w:t>91dB</w:t>
      </w:r>
      <w:r>
        <w:rPr>
          <w:rFonts w:ascii="Times New Roman" w:hAnsi="Times New Roman" w:cs="Times New Roman"/>
          <w:sz w:val="20"/>
          <w:szCs w:val="20"/>
        </w:rPr>
        <w:tab/>
        <w:t xml:space="preserve">   80dB</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1 MHz</w:t>
      </w:r>
      <w:r>
        <w:rPr>
          <w:rFonts w:ascii="Times New Roman" w:hAnsi="Times New Roman" w:cs="Times New Roman"/>
          <w:sz w:val="20"/>
          <w:szCs w:val="20"/>
        </w:rPr>
        <w:tab/>
      </w:r>
      <w:r>
        <w:rPr>
          <w:rFonts w:ascii="Times New Roman" w:hAnsi="Times New Roman" w:cs="Times New Roman"/>
          <w:sz w:val="20"/>
          <w:szCs w:val="20"/>
        </w:rPr>
        <w:tab/>
        <w:t>72dB</w:t>
      </w:r>
      <w:r>
        <w:rPr>
          <w:rFonts w:ascii="Times New Roman" w:hAnsi="Times New Roman" w:cs="Times New Roman"/>
          <w:sz w:val="20"/>
          <w:szCs w:val="20"/>
        </w:rPr>
        <w:tab/>
      </w:r>
      <w:r>
        <w:rPr>
          <w:rFonts w:ascii="Times New Roman" w:hAnsi="Times New Roman" w:cs="Times New Roman"/>
          <w:sz w:val="20"/>
          <w:szCs w:val="20"/>
        </w:rPr>
        <w:tab/>
        <w:t>77dB</w:t>
      </w:r>
      <w:r>
        <w:rPr>
          <w:rFonts w:ascii="Times New Roman" w:hAnsi="Times New Roman" w:cs="Times New Roman"/>
          <w:sz w:val="20"/>
          <w:szCs w:val="20"/>
        </w:rPr>
        <w:tab/>
        <w:t xml:space="preserve">   68dB</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10 MHz</w:t>
      </w:r>
      <w:r>
        <w:rPr>
          <w:rFonts w:ascii="Times New Roman" w:hAnsi="Times New Roman" w:cs="Times New Roman"/>
          <w:sz w:val="20"/>
          <w:szCs w:val="20"/>
        </w:rPr>
        <w:tab/>
      </w:r>
      <w:r>
        <w:rPr>
          <w:rFonts w:ascii="Times New Roman" w:hAnsi="Times New Roman" w:cs="Times New Roman"/>
          <w:sz w:val="20"/>
          <w:szCs w:val="20"/>
        </w:rPr>
        <w:tab/>
        <w:t>45dB</w:t>
      </w:r>
      <w:r>
        <w:rPr>
          <w:rFonts w:ascii="Times New Roman" w:hAnsi="Times New Roman" w:cs="Times New Roman"/>
          <w:sz w:val="20"/>
          <w:szCs w:val="20"/>
        </w:rPr>
        <w:tab/>
      </w:r>
      <w:r>
        <w:rPr>
          <w:rFonts w:ascii="Times New Roman" w:hAnsi="Times New Roman" w:cs="Times New Roman"/>
          <w:sz w:val="20"/>
          <w:szCs w:val="20"/>
        </w:rPr>
        <w:tab/>
        <w:t>49dB</w:t>
      </w:r>
      <w:r>
        <w:rPr>
          <w:rFonts w:ascii="Times New Roman" w:hAnsi="Times New Roman" w:cs="Times New Roman"/>
          <w:sz w:val="20"/>
          <w:szCs w:val="20"/>
        </w:rPr>
        <w:tab/>
        <w:t xml:space="preserve">   39dB</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100 MHz</w:t>
      </w:r>
      <w:r>
        <w:rPr>
          <w:rFonts w:ascii="Times New Roman" w:hAnsi="Times New Roman" w:cs="Times New Roman"/>
          <w:sz w:val="20"/>
          <w:szCs w:val="20"/>
        </w:rPr>
        <w:tab/>
      </w:r>
      <w:r>
        <w:rPr>
          <w:rFonts w:ascii="Times New Roman" w:hAnsi="Times New Roman" w:cs="Times New Roman"/>
          <w:sz w:val="20"/>
          <w:szCs w:val="20"/>
        </w:rPr>
        <w:tab/>
        <w:t>17dB</w:t>
      </w:r>
      <w:r>
        <w:rPr>
          <w:rFonts w:ascii="Times New Roman" w:hAnsi="Times New Roman" w:cs="Times New Roman"/>
          <w:sz w:val="20"/>
          <w:szCs w:val="20"/>
        </w:rPr>
        <w:tab/>
      </w:r>
      <w:r>
        <w:rPr>
          <w:rFonts w:ascii="Times New Roman" w:hAnsi="Times New Roman" w:cs="Times New Roman"/>
          <w:sz w:val="20"/>
          <w:szCs w:val="20"/>
        </w:rPr>
        <w:tab/>
        <w:t>22dB</w:t>
      </w:r>
      <w:r>
        <w:rPr>
          <w:rFonts w:ascii="Times New Roman" w:hAnsi="Times New Roman" w:cs="Times New Roman"/>
          <w:sz w:val="20"/>
          <w:szCs w:val="20"/>
        </w:rPr>
        <w:tab/>
        <w:t xml:space="preserve">   12dB</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200 MHz</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4dB</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067027"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1 GHz</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-2dB</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2dB</w:t>
      </w:r>
      <w:proofErr w:type="spellEnd"/>
    </w:p>
    <w:p w:rsidR="00067027" w:rsidRDefault="00067027"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067027" w:rsidP="004B7F9D">
      <w:pPr>
        <w:pStyle w:val="NoSpacing"/>
        <w:tabs>
          <w:tab w:val="left" w:pos="90"/>
          <w:tab w:val="left" w:pos="270"/>
          <w:tab w:val="left" w:pos="540"/>
          <w:tab w:val="left" w:pos="990"/>
        </w:tabs>
        <w:jc w:val="both"/>
        <w:rPr>
          <w:rFonts w:ascii="Times New Roman" w:hAnsi="Times New Roman" w:cs="Times New Roman"/>
          <w:sz w:val="20"/>
          <w:szCs w:val="20"/>
        </w:rPr>
      </w:pPr>
      <w:r>
        <w:rPr>
          <w:rFonts w:ascii="Times New Roman" w:hAnsi="Times New Roman" w:cs="Times New Roman"/>
          <w:sz w:val="20"/>
          <w:szCs w:val="20"/>
        </w:rPr>
        <w:t xml:space="preserve">This data clearly shows that the Medium Frequency AM band is significantly more effected by the noise floor than the VHF, UHF or mobile cellphone service bands.  A reduction of 9-11 dB in the noise floor level is realized between the city and rural environments over the </w:t>
      </w:r>
      <w:proofErr w:type="gramStart"/>
      <w:r>
        <w:rPr>
          <w:rFonts w:ascii="Times New Roman" w:hAnsi="Times New Roman" w:cs="Times New Roman"/>
          <w:sz w:val="20"/>
          <w:szCs w:val="20"/>
        </w:rPr>
        <w:t>300kHz</w:t>
      </w:r>
      <w:proofErr w:type="gramEnd"/>
      <w:r>
        <w:rPr>
          <w:rFonts w:ascii="Times New Roman" w:hAnsi="Times New Roman" w:cs="Times New Roman"/>
          <w:sz w:val="20"/>
          <w:szCs w:val="20"/>
        </w:rPr>
        <w:t xml:space="preserve"> to 100MHz band.</w:t>
      </w:r>
      <w:r w:rsidR="0034612F">
        <w:rPr>
          <w:rFonts w:ascii="Times New Roman" w:hAnsi="Times New Roman" w:cs="Times New Roman"/>
          <w:sz w:val="20"/>
          <w:szCs w:val="20"/>
        </w:rPr>
        <w:tab/>
        <w:t xml:space="preserve">   </w:t>
      </w:r>
    </w:p>
    <w:p w:rsidR="0034612F" w:rsidRDefault="0034612F" w:rsidP="004B7F9D">
      <w:pPr>
        <w:pStyle w:val="NoSpacing"/>
        <w:tabs>
          <w:tab w:val="left" w:pos="90"/>
          <w:tab w:val="left" w:pos="270"/>
          <w:tab w:val="left" w:pos="540"/>
          <w:tab w:val="left" w:pos="990"/>
        </w:tabs>
        <w:jc w:val="both"/>
        <w:rPr>
          <w:rFonts w:ascii="Times New Roman" w:hAnsi="Times New Roman" w:cs="Times New Roman"/>
          <w:sz w:val="20"/>
          <w:szCs w:val="20"/>
        </w:rPr>
      </w:pPr>
    </w:p>
    <w:p w:rsidR="0034612F" w:rsidRDefault="00FA7F98" w:rsidP="004B7F9D">
      <w:pPr>
        <w:pStyle w:val="NoSpacing"/>
        <w:tabs>
          <w:tab w:val="left" w:pos="90"/>
          <w:tab w:val="left" w:pos="270"/>
          <w:tab w:val="left" w:pos="540"/>
          <w:tab w:val="left" w:pos="990"/>
        </w:tabs>
        <w:jc w:val="both"/>
        <w:rPr>
          <w:rFonts w:ascii="Times New Roman" w:hAnsi="Times New Roman" w:cs="Times New Roman"/>
          <w:b/>
          <w:sz w:val="20"/>
          <w:szCs w:val="20"/>
        </w:rPr>
      </w:pPr>
      <w:r>
        <w:rPr>
          <w:rFonts w:ascii="Times New Roman" w:hAnsi="Times New Roman" w:cs="Times New Roman"/>
          <w:b/>
          <w:sz w:val="20"/>
          <w:szCs w:val="20"/>
        </w:rPr>
        <w:t>SUMMARY AND CONCLUSIONS</w:t>
      </w:r>
    </w:p>
    <w:p w:rsidR="00FA7F98" w:rsidRPr="00FA7F98" w:rsidRDefault="00FA7F98" w:rsidP="004B7F9D">
      <w:pPr>
        <w:pStyle w:val="NoSpacing"/>
        <w:tabs>
          <w:tab w:val="left" w:pos="90"/>
          <w:tab w:val="left" w:pos="270"/>
          <w:tab w:val="left" w:pos="540"/>
          <w:tab w:val="left" w:pos="990"/>
        </w:tabs>
        <w:jc w:val="both"/>
        <w:rPr>
          <w:rFonts w:ascii="Times New Roman" w:hAnsi="Times New Roman" w:cs="Times New Roman"/>
          <w:b/>
          <w:sz w:val="20"/>
          <w:szCs w:val="20"/>
        </w:rPr>
      </w:pPr>
    </w:p>
    <w:p w:rsidR="004102F0" w:rsidRDefault="00AE2180" w:rsidP="00793DC8">
      <w:pPr>
        <w:pStyle w:val="NoSpacing"/>
        <w:jc w:val="both"/>
        <w:rPr>
          <w:rFonts w:ascii="Times New Roman" w:hAnsi="Times New Roman" w:cs="Times New Roman"/>
          <w:sz w:val="20"/>
          <w:szCs w:val="20"/>
        </w:rPr>
      </w:pPr>
      <w:r>
        <w:rPr>
          <w:rFonts w:ascii="Times New Roman" w:hAnsi="Times New Roman" w:cs="Times New Roman"/>
          <w:sz w:val="20"/>
          <w:szCs w:val="20"/>
        </w:rPr>
        <w:t>There is a clear consensus from the great majority of the responders to the TAC TI that a noise floor study is not only needed, but is way overdue.  Even though the measured evidence of noise interference was very scarce in the responses, the experiences of broadcasters, public safety communications service providers, amateur radio operators and mobile phone and internet service providers that specifically stated the reduction in service reliability that they have been experiencing in recent years on an increasing scale should be sufficient evidence to the TAC to prove that a thoroughly planned and implemented noise study with inputs from all parties concerned is definitely needed.</w:t>
      </w:r>
    </w:p>
    <w:p w:rsidR="00AE2180" w:rsidRDefault="00AE2180" w:rsidP="00793DC8">
      <w:pPr>
        <w:pStyle w:val="NoSpacing"/>
        <w:jc w:val="both"/>
        <w:rPr>
          <w:rFonts w:ascii="Times New Roman" w:hAnsi="Times New Roman" w:cs="Times New Roman"/>
          <w:sz w:val="20"/>
          <w:szCs w:val="20"/>
        </w:rPr>
      </w:pPr>
    </w:p>
    <w:p w:rsidR="00AE2180" w:rsidRDefault="00AE2180" w:rsidP="00793DC8">
      <w:pPr>
        <w:pStyle w:val="NoSpacing"/>
        <w:jc w:val="both"/>
        <w:rPr>
          <w:rFonts w:ascii="Times New Roman" w:hAnsi="Times New Roman" w:cs="Times New Roman"/>
          <w:sz w:val="20"/>
          <w:szCs w:val="20"/>
        </w:rPr>
      </w:pPr>
      <w:r>
        <w:rPr>
          <w:rFonts w:ascii="Times New Roman" w:hAnsi="Times New Roman" w:cs="Times New Roman"/>
          <w:sz w:val="20"/>
          <w:szCs w:val="20"/>
        </w:rPr>
        <w:t xml:space="preserve">Furthermore in these times of natural disasters, war or terrorist activities secure, clear wireless </w:t>
      </w:r>
      <w:r>
        <w:rPr>
          <w:rFonts w:ascii="Times New Roman" w:hAnsi="Times New Roman" w:cs="Times New Roman"/>
          <w:sz w:val="20"/>
          <w:szCs w:val="20"/>
        </w:rPr>
        <w:lastRenderedPageBreak/>
        <w:t xml:space="preserve">communications are of the utmost importance.  The growing vulnerability of the internet to hackers has to be causing </w:t>
      </w:r>
      <w:r w:rsidR="00EC7572">
        <w:rPr>
          <w:rFonts w:ascii="Times New Roman" w:hAnsi="Times New Roman" w:cs="Times New Roman"/>
          <w:sz w:val="20"/>
          <w:szCs w:val="20"/>
        </w:rPr>
        <w:t>our government, military and the banking industry to consider other forms of communication that are more secure.  We cannot afford to allow the producers of products with associated RF emissions in our limited electromagnetic spectrum to be proliferated without regulatory action.  The matter of our understanding the noise floor versus frequency and what sources contribute to it is of great strategic importance to assure reliable and secure public communications for the safety of all citizens of the USA.  The SBE response made reference to the following statement: “It would be impossible for the Commission to engage in effective spectrum management until it develops a more complete understanding of the current state of the radio noise environment.”</w:t>
      </w:r>
      <w:proofErr w:type="gramStart"/>
      <w:r w:rsidR="00EC7572">
        <w:rPr>
          <w:rFonts w:ascii="Times New Roman" w:hAnsi="Times New Roman" w:cs="Times New Roman"/>
          <w:sz w:val="20"/>
          <w:szCs w:val="20"/>
          <w:vertAlign w:val="superscript"/>
        </w:rPr>
        <w:t xml:space="preserve">11  </w:t>
      </w:r>
      <w:r w:rsidR="00EC7572">
        <w:rPr>
          <w:rFonts w:ascii="Times New Roman" w:hAnsi="Times New Roman" w:cs="Times New Roman"/>
          <w:sz w:val="20"/>
          <w:szCs w:val="20"/>
        </w:rPr>
        <w:t>This</w:t>
      </w:r>
      <w:proofErr w:type="gramEnd"/>
      <w:r w:rsidR="00EC7572">
        <w:rPr>
          <w:rFonts w:ascii="Times New Roman" w:hAnsi="Times New Roman" w:cs="Times New Roman"/>
          <w:sz w:val="20"/>
          <w:szCs w:val="20"/>
        </w:rPr>
        <w:t xml:space="preserve"> further substantiates the need for the noise floor study.</w:t>
      </w:r>
    </w:p>
    <w:p w:rsidR="00EC7572" w:rsidRDefault="00EC7572" w:rsidP="00793DC8">
      <w:pPr>
        <w:pStyle w:val="NoSpacing"/>
        <w:jc w:val="both"/>
        <w:rPr>
          <w:rFonts w:ascii="Times New Roman" w:hAnsi="Times New Roman" w:cs="Times New Roman"/>
          <w:sz w:val="20"/>
          <w:szCs w:val="20"/>
        </w:rPr>
      </w:pPr>
    </w:p>
    <w:p w:rsidR="00EC7572" w:rsidRDefault="00E0178C" w:rsidP="00793DC8">
      <w:pPr>
        <w:pStyle w:val="NoSpacing"/>
        <w:jc w:val="both"/>
        <w:rPr>
          <w:rFonts w:ascii="Times New Roman" w:hAnsi="Times New Roman" w:cs="Times New Roman"/>
          <w:b/>
          <w:sz w:val="20"/>
          <w:szCs w:val="20"/>
        </w:rPr>
      </w:pPr>
      <w:r>
        <w:rPr>
          <w:rFonts w:ascii="Times New Roman" w:hAnsi="Times New Roman" w:cs="Times New Roman"/>
          <w:b/>
          <w:sz w:val="20"/>
          <w:szCs w:val="20"/>
        </w:rPr>
        <w:t>REFERENCES</w:t>
      </w:r>
    </w:p>
    <w:p w:rsidR="00E0178C" w:rsidRDefault="00E0178C"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[1</w:t>
      </w:r>
      <w:proofErr w:type="gramStart"/>
      <w:r>
        <w:rPr>
          <w:rFonts w:ascii="Times New Roman" w:hAnsi="Times New Roman" w:cs="Times New Roman"/>
          <w:sz w:val="20"/>
          <w:szCs w:val="20"/>
        </w:rPr>
        <w:t xml:space="preserve">]  </w:t>
      </w:r>
      <w:r w:rsidR="006363F6">
        <w:rPr>
          <w:rFonts w:ascii="Times New Roman" w:hAnsi="Times New Roman" w:cs="Times New Roman"/>
          <w:sz w:val="20"/>
          <w:szCs w:val="20"/>
        </w:rPr>
        <w:t>ARRL</w:t>
      </w:r>
      <w:proofErr w:type="gramEnd"/>
      <w:r w:rsidR="006363F6">
        <w:rPr>
          <w:rFonts w:ascii="Times New Roman" w:hAnsi="Times New Roman" w:cs="Times New Roman"/>
          <w:sz w:val="20"/>
          <w:szCs w:val="20"/>
        </w:rPr>
        <w:t xml:space="preserve"> Final Filing Copy Comments Regarding </w:t>
      </w:r>
      <w:r w:rsidR="006363F6">
        <w:rPr>
          <w:rFonts w:ascii="Times New Roman" w:hAnsi="Times New Roman" w:cs="Times New Roman"/>
          <w:sz w:val="20"/>
          <w:szCs w:val="20"/>
        </w:rPr>
        <w:tab/>
        <w:t xml:space="preserve">Public Notice DA 16-191 Noise Study, </w:t>
      </w:r>
      <w:r w:rsidR="006363F6">
        <w:rPr>
          <w:rFonts w:ascii="Times New Roman" w:hAnsi="Times New Roman" w:cs="Times New Roman"/>
          <w:sz w:val="20"/>
          <w:szCs w:val="20"/>
        </w:rPr>
        <w:tab/>
        <w:t xml:space="preserve">Christopher D. Imlay, General Counsel, 11 </w:t>
      </w:r>
      <w:r w:rsidR="006363F6">
        <w:rPr>
          <w:rFonts w:ascii="Times New Roman" w:hAnsi="Times New Roman" w:cs="Times New Roman"/>
          <w:sz w:val="20"/>
          <w:szCs w:val="20"/>
        </w:rPr>
        <w:tab/>
        <w:t>August 2016.</w:t>
      </w:r>
    </w:p>
    <w:p w:rsidR="006363F6" w:rsidRDefault="006363F6"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[2]    SBE Comments Regarding Public Notice DA 16-</w:t>
      </w:r>
      <w:r>
        <w:rPr>
          <w:rFonts w:ascii="Times New Roman" w:hAnsi="Times New Roman" w:cs="Times New Roman"/>
          <w:sz w:val="20"/>
          <w:szCs w:val="20"/>
        </w:rPr>
        <w:tab/>
        <w:t xml:space="preserve">191 Noise Study, Jerry Massey, President, et al, </w:t>
      </w:r>
      <w:r>
        <w:rPr>
          <w:rFonts w:ascii="Times New Roman" w:hAnsi="Times New Roman" w:cs="Times New Roman"/>
          <w:sz w:val="20"/>
          <w:szCs w:val="20"/>
        </w:rPr>
        <w:tab/>
        <w:t>11 August 2016.</w:t>
      </w:r>
    </w:p>
    <w:p w:rsidR="006363F6" w:rsidRDefault="006363F6"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 xml:space="preserve">[3]    </w:t>
      </w:r>
      <w:r w:rsidR="001139DB">
        <w:rPr>
          <w:rFonts w:ascii="Times New Roman" w:hAnsi="Times New Roman" w:cs="Times New Roman"/>
          <w:sz w:val="20"/>
          <w:szCs w:val="20"/>
        </w:rPr>
        <w:t xml:space="preserve">NAB Comments Regarding Public Notice DA </w:t>
      </w:r>
      <w:r w:rsidR="001139DB">
        <w:rPr>
          <w:rFonts w:ascii="Times New Roman" w:hAnsi="Times New Roman" w:cs="Times New Roman"/>
          <w:sz w:val="20"/>
          <w:szCs w:val="20"/>
        </w:rPr>
        <w:tab/>
        <w:t xml:space="preserve">16-191 Noise Study, Robert Weller, Director of </w:t>
      </w:r>
      <w:r w:rsidR="001139DB">
        <w:rPr>
          <w:rFonts w:ascii="Times New Roman" w:hAnsi="Times New Roman" w:cs="Times New Roman"/>
          <w:sz w:val="20"/>
          <w:szCs w:val="20"/>
        </w:rPr>
        <w:tab/>
        <w:t>Spectrum Management, et al, 11 August 2016.</w:t>
      </w:r>
    </w:p>
    <w:p w:rsidR="001139DB" w:rsidRDefault="001139DB"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 xml:space="preserve">[4]    NPSTC Comments Regarding Public Notice DA </w:t>
      </w:r>
      <w:r>
        <w:rPr>
          <w:rFonts w:ascii="Times New Roman" w:hAnsi="Times New Roman" w:cs="Times New Roman"/>
          <w:sz w:val="20"/>
          <w:szCs w:val="20"/>
        </w:rPr>
        <w:tab/>
        <w:t>16-191 Noise Study, 30 June 2015.</w:t>
      </w:r>
    </w:p>
    <w:p w:rsidR="001139DB" w:rsidRDefault="001139DB"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[5]</w:t>
      </w:r>
      <w:r w:rsidR="00B002FE">
        <w:rPr>
          <w:rFonts w:ascii="Times New Roman" w:hAnsi="Times New Roman" w:cs="Times New Roman"/>
          <w:sz w:val="20"/>
          <w:szCs w:val="20"/>
        </w:rPr>
        <w:tab/>
      </w:r>
      <w:proofErr w:type="spellStart"/>
      <w:r w:rsidR="00B002FE">
        <w:rPr>
          <w:rFonts w:ascii="Times New Roman" w:hAnsi="Times New Roman" w:cs="Times New Roman"/>
          <w:sz w:val="20"/>
          <w:szCs w:val="20"/>
        </w:rPr>
        <w:t>CalOES</w:t>
      </w:r>
      <w:proofErr w:type="spellEnd"/>
      <w:r w:rsidR="00B002FE">
        <w:rPr>
          <w:rFonts w:ascii="Times New Roman" w:hAnsi="Times New Roman" w:cs="Times New Roman"/>
          <w:sz w:val="20"/>
          <w:szCs w:val="20"/>
        </w:rPr>
        <w:t xml:space="preserve"> Comments Regarding Public Notice </w:t>
      </w:r>
      <w:r w:rsidR="00D67D55">
        <w:rPr>
          <w:rFonts w:ascii="Times New Roman" w:hAnsi="Times New Roman" w:cs="Times New Roman"/>
          <w:sz w:val="20"/>
          <w:szCs w:val="20"/>
        </w:rPr>
        <w:tab/>
      </w:r>
      <w:r w:rsidR="00B002FE">
        <w:rPr>
          <w:rFonts w:ascii="Times New Roman" w:hAnsi="Times New Roman" w:cs="Times New Roman"/>
          <w:sz w:val="20"/>
          <w:szCs w:val="20"/>
        </w:rPr>
        <w:t xml:space="preserve">DA 16-191 Noise Study, </w:t>
      </w:r>
      <w:r w:rsidR="00D67D55">
        <w:rPr>
          <w:rFonts w:ascii="Times New Roman" w:hAnsi="Times New Roman" w:cs="Times New Roman"/>
          <w:sz w:val="20"/>
          <w:szCs w:val="20"/>
        </w:rPr>
        <w:t>11 August 2016.</w:t>
      </w:r>
    </w:p>
    <w:p w:rsidR="00D67D55" w:rsidRDefault="00D67D55"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 xml:space="preserve">CTIA Comments Regarding Public Notice </w:t>
      </w:r>
      <w:r>
        <w:rPr>
          <w:rFonts w:ascii="Times New Roman" w:hAnsi="Times New Roman" w:cs="Times New Roman"/>
          <w:sz w:val="20"/>
          <w:szCs w:val="20"/>
        </w:rPr>
        <w:tab/>
        <w:t xml:space="preserve">DA 16-191 Noise Study, Brian M. Josef, </w:t>
      </w:r>
      <w:r>
        <w:rPr>
          <w:rFonts w:ascii="Times New Roman" w:hAnsi="Times New Roman" w:cs="Times New Roman"/>
          <w:sz w:val="20"/>
          <w:szCs w:val="20"/>
        </w:rPr>
        <w:tab/>
        <w:t xml:space="preserve">Assistant Vice President, Regulatory Affairs et </w:t>
      </w:r>
      <w:r>
        <w:rPr>
          <w:rFonts w:ascii="Times New Roman" w:hAnsi="Times New Roman" w:cs="Times New Roman"/>
          <w:sz w:val="20"/>
          <w:szCs w:val="20"/>
        </w:rPr>
        <w:tab/>
        <w:t>al, 11 August 2016.</w:t>
      </w:r>
    </w:p>
    <w:p w:rsidR="00D67D55" w:rsidRDefault="00D67D55"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AT&amp;T Comments Regarding Public Notice DA </w:t>
      </w:r>
      <w:r>
        <w:rPr>
          <w:rFonts w:ascii="Times New Roman" w:hAnsi="Times New Roman" w:cs="Times New Roman"/>
          <w:sz w:val="20"/>
          <w:szCs w:val="20"/>
        </w:rPr>
        <w:tab/>
        <w:t xml:space="preserve">16-191 Noise Study, Robert </w:t>
      </w:r>
      <w:proofErr w:type="spellStart"/>
      <w:r>
        <w:rPr>
          <w:rFonts w:ascii="Times New Roman" w:hAnsi="Times New Roman" w:cs="Times New Roman"/>
          <w:sz w:val="20"/>
          <w:szCs w:val="20"/>
        </w:rPr>
        <w:t>Vitanza</w:t>
      </w:r>
      <w:proofErr w:type="spellEnd"/>
      <w:r>
        <w:rPr>
          <w:rFonts w:ascii="Times New Roman" w:hAnsi="Times New Roman" w:cs="Times New Roman"/>
          <w:sz w:val="20"/>
          <w:szCs w:val="20"/>
        </w:rPr>
        <w:t xml:space="preserve"> et al, 11 </w:t>
      </w:r>
      <w:r>
        <w:rPr>
          <w:rFonts w:ascii="Times New Roman" w:hAnsi="Times New Roman" w:cs="Times New Roman"/>
          <w:sz w:val="20"/>
          <w:szCs w:val="20"/>
        </w:rPr>
        <w:tab/>
        <w:t>August 2016.</w:t>
      </w:r>
    </w:p>
    <w:p w:rsidR="00D67D55" w:rsidRDefault="00D67D55"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 xml:space="preserve">NEMA Comments Regarding Public Notice DA </w:t>
      </w:r>
      <w:r>
        <w:rPr>
          <w:rFonts w:ascii="Times New Roman" w:hAnsi="Times New Roman" w:cs="Times New Roman"/>
          <w:sz w:val="20"/>
          <w:szCs w:val="20"/>
        </w:rPr>
        <w:tab/>
        <w:t xml:space="preserve">16-191 Noise Study, Kyle </w:t>
      </w:r>
      <w:proofErr w:type="spellStart"/>
      <w:r>
        <w:rPr>
          <w:rFonts w:ascii="Times New Roman" w:hAnsi="Times New Roman" w:cs="Times New Roman"/>
          <w:sz w:val="20"/>
          <w:szCs w:val="20"/>
        </w:rPr>
        <w:t>Pitsor</w:t>
      </w:r>
      <w:proofErr w:type="spellEnd"/>
      <w:r>
        <w:rPr>
          <w:rFonts w:ascii="Times New Roman" w:hAnsi="Times New Roman" w:cs="Times New Roman"/>
          <w:sz w:val="20"/>
          <w:szCs w:val="20"/>
        </w:rPr>
        <w:t xml:space="preserve">, VP, </w:t>
      </w:r>
      <w:r>
        <w:rPr>
          <w:rFonts w:ascii="Times New Roman" w:hAnsi="Times New Roman" w:cs="Times New Roman"/>
          <w:sz w:val="20"/>
          <w:szCs w:val="20"/>
        </w:rPr>
        <w:tab/>
        <w:t>Government Relations, 11 August 2016.</w:t>
      </w:r>
    </w:p>
    <w:p w:rsidR="00D67D55" w:rsidRDefault="00D67D55"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proofErr w:type="spellStart"/>
      <w:r>
        <w:rPr>
          <w:rFonts w:ascii="Times New Roman" w:hAnsi="Times New Roman" w:cs="Times New Roman"/>
          <w:sz w:val="20"/>
          <w:szCs w:val="20"/>
        </w:rPr>
        <w:t>Wagstaff</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Merricks</w:t>
      </w:r>
      <w:proofErr w:type="spellEnd"/>
      <w:r>
        <w:rPr>
          <w:rFonts w:ascii="Times New Roman" w:hAnsi="Times New Roman" w:cs="Times New Roman"/>
          <w:sz w:val="20"/>
          <w:szCs w:val="20"/>
        </w:rPr>
        <w:t xml:space="preserve">, Manmade Noise </w:t>
      </w:r>
      <w:r>
        <w:rPr>
          <w:rFonts w:ascii="Times New Roman" w:hAnsi="Times New Roman" w:cs="Times New Roman"/>
          <w:sz w:val="20"/>
          <w:szCs w:val="20"/>
        </w:rPr>
        <w:tab/>
        <w:t xml:space="preserve">Measurement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2009.</w:t>
      </w:r>
    </w:p>
    <w:p w:rsidR="00D67D55" w:rsidRDefault="00D67D55"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proofErr w:type="spellStart"/>
      <w:r w:rsidR="00657211">
        <w:rPr>
          <w:rFonts w:ascii="Times New Roman" w:hAnsi="Times New Roman" w:cs="Times New Roman"/>
          <w:sz w:val="20"/>
          <w:szCs w:val="20"/>
        </w:rPr>
        <w:t>Achatz</w:t>
      </w:r>
      <w:proofErr w:type="spellEnd"/>
      <w:r w:rsidR="00657211">
        <w:rPr>
          <w:rFonts w:ascii="Times New Roman" w:hAnsi="Times New Roman" w:cs="Times New Roman"/>
          <w:sz w:val="20"/>
          <w:szCs w:val="20"/>
        </w:rPr>
        <w:t xml:space="preserve">, R. &amp; </w:t>
      </w:r>
      <w:proofErr w:type="spellStart"/>
      <w:r w:rsidR="00657211">
        <w:rPr>
          <w:rFonts w:ascii="Times New Roman" w:hAnsi="Times New Roman" w:cs="Times New Roman"/>
          <w:sz w:val="20"/>
          <w:szCs w:val="20"/>
        </w:rPr>
        <w:t>Dalke</w:t>
      </w:r>
      <w:proofErr w:type="spellEnd"/>
      <w:r w:rsidR="00657211">
        <w:rPr>
          <w:rFonts w:ascii="Times New Roman" w:hAnsi="Times New Roman" w:cs="Times New Roman"/>
          <w:sz w:val="20"/>
          <w:szCs w:val="20"/>
        </w:rPr>
        <w:t>, R</w:t>
      </w:r>
      <w:proofErr w:type="gramStart"/>
      <w:r w:rsidR="00657211">
        <w:rPr>
          <w:rFonts w:ascii="Times New Roman" w:hAnsi="Times New Roman" w:cs="Times New Roman"/>
          <w:sz w:val="20"/>
          <w:szCs w:val="20"/>
        </w:rPr>
        <w:t>.(</w:t>
      </w:r>
      <w:proofErr w:type="gramEnd"/>
      <w:r w:rsidR="00657211">
        <w:rPr>
          <w:rFonts w:ascii="Times New Roman" w:hAnsi="Times New Roman" w:cs="Times New Roman"/>
          <w:sz w:val="20"/>
          <w:szCs w:val="20"/>
        </w:rPr>
        <w:t xml:space="preserve">2001) Man-made power </w:t>
      </w:r>
      <w:r w:rsidR="00657211">
        <w:rPr>
          <w:rFonts w:ascii="Times New Roman" w:hAnsi="Times New Roman" w:cs="Times New Roman"/>
          <w:sz w:val="20"/>
          <w:szCs w:val="20"/>
        </w:rPr>
        <w:tab/>
        <w:t xml:space="preserve">measurements of VHF and UHF Frequencies, </w:t>
      </w:r>
      <w:r w:rsidR="00657211">
        <w:rPr>
          <w:rFonts w:ascii="Times New Roman" w:hAnsi="Times New Roman" w:cs="Times New Roman"/>
          <w:sz w:val="20"/>
          <w:szCs w:val="20"/>
        </w:rPr>
        <w:tab/>
        <w:t xml:space="preserve">NTIA Report 02-390.  In N. Assistant Secretary </w:t>
      </w:r>
      <w:r w:rsidR="00657211">
        <w:rPr>
          <w:rFonts w:ascii="Times New Roman" w:hAnsi="Times New Roman" w:cs="Times New Roman"/>
          <w:sz w:val="20"/>
          <w:szCs w:val="20"/>
        </w:rPr>
        <w:tab/>
        <w:t xml:space="preserve">for Commerce and Information.  </w:t>
      </w:r>
      <w:proofErr w:type="gramStart"/>
      <w:r w:rsidR="00657211">
        <w:rPr>
          <w:rFonts w:ascii="Times New Roman" w:hAnsi="Times New Roman" w:cs="Times New Roman"/>
          <w:sz w:val="20"/>
          <w:szCs w:val="20"/>
        </w:rPr>
        <w:t>Victory(</w:t>
      </w:r>
      <w:proofErr w:type="gramEnd"/>
      <w:r w:rsidR="00657211">
        <w:rPr>
          <w:rFonts w:ascii="Times New Roman" w:hAnsi="Times New Roman" w:cs="Times New Roman"/>
          <w:sz w:val="20"/>
          <w:szCs w:val="20"/>
        </w:rPr>
        <w:t xml:space="preserve">Ed.): </w:t>
      </w:r>
      <w:r w:rsidR="00657211">
        <w:rPr>
          <w:rFonts w:ascii="Times New Roman" w:hAnsi="Times New Roman" w:cs="Times New Roman"/>
          <w:sz w:val="20"/>
          <w:szCs w:val="20"/>
        </w:rPr>
        <w:tab/>
        <w:t>US Department of Commerce.</w:t>
      </w:r>
    </w:p>
    <w:p w:rsidR="00657211" w:rsidRDefault="00657211" w:rsidP="006363F6">
      <w:pPr>
        <w:pStyle w:val="NoSpacing"/>
        <w:tabs>
          <w:tab w:val="left" w:pos="450"/>
        </w:tabs>
        <w:jc w:val="both"/>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FCC TAC, Second Meeting Report at 1, 9(Oct </w:t>
      </w:r>
      <w:r>
        <w:rPr>
          <w:rFonts w:ascii="Times New Roman" w:hAnsi="Times New Roman" w:cs="Times New Roman"/>
          <w:sz w:val="20"/>
          <w:szCs w:val="20"/>
        </w:rPr>
        <w:tab/>
        <w:t>28, 1999).</w:t>
      </w:r>
    </w:p>
    <w:p w:rsidR="00D67D55" w:rsidRDefault="00D67D55" w:rsidP="006363F6">
      <w:pPr>
        <w:pStyle w:val="NoSpacing"/>
        <w:tabs>
          <w:tab w:val="left" w:pos="450"/>
        </w:tabs>
        <w:jc w:val="both"/>
        <w:rPr>
          <w:rFonts w:ascii="Times New Roman" w:hAnsi="Times New Roman" w:cs="Times New Roman"/>
          <w:sz w:val="20"/>
          <w:szCs w:val="20"/>
        </w:rPr>
      </w:pPr>
    </w:p>
    <w:p w:rsidR="006363F6" w:rsidRPr="00E0178C" w:rsidRDefault="006363F6" w:rsidP="00793DC8">
      <w:pPr>
        <w:pStyle w:val="NoSpacing"/>
        <w:jc w:val="both"/>
        <w:rPr>
          <w:rFonts w:ascii="Times New Roman" w:hAnsi="Times New Roman" w:cs="Times New Roman"/>
          <w:sz w:val="20"/>
          <w:szCs w:val="20"/>
        </w:rPr>
      </w:pPr>
    </w:p>
    <w:p w:rsidR="004102F0" w:rsidRPr="00FC312E" w:rsidRDefault="004102F0" w:rsidP="00793DC8">
      <w:pPr>
        <w:pStyle w:val="NoSpacing"/>
        <w:jc w:val="both"/>
        <w:rPr>
          <w:rFonts w:ascii="Times New Roman" w:hAnsi="Times New Roman" w:cs="Times New Roman"/>
          <w:sz w:val="20"/>
          <w:szCs w:val="20"/>
        </w:rPr>
      </w:pPr>
    </w:p>
    <w:p w:rsidR="00793DC8" w:rsidRDefault="00793DC8" w:rsidP="00793DC8">
      <w:pPr>
        <w:pStyle w:val="NoSpacing"/>
        <w:jc w:val="both"/>
        <w:rPr>
          <w:rFonts w:ascii="Times New Roman" w:hAnsi="Times New Roman" w:cs="Times New Roman"/>
          <w:sz w:val="20"/>
          <w:szCs w:val="20"/>
        </w:rPr>
      </w:pPr>
    </w:p>
    <w:p w:rsidR="00793DC8" w:rsidRPr="00793DC8" w:rsidRDefault="00793DC8" w:rsidP="00793DC8">
      <w:pPr>
        <w:pStyle w:val="NoSpacing"/>
        <w:jc w:val="both"/>
        <w:rPr>
          <w:rFonts w:ascii="Times New Roman" w:hAnsi="Times New Roman" w:cs="Times New Roman"/>
          <w:sz w:val="20"/>
          <w:szCs w:val="20"/>
        </w:rPr>
      </w:pPr>
    </w:p>
    <w:sectPr w:rsidR="00793DC8" w:rsidRPr="00793DC8" w:rsidSect="00CC4B3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36F6"/>
    <w:multiLevelType w:val="hybridMultilevel"/>
    <w:tmpl w:val="7D82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809CB"/>
    <w:multiLevelType w:val="hybridMultilevel"/>
    <w:tmpl w:val="CBDC71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B45ADE"/>
    <w:multiLevelType w:val="hybridMultilevel"/>
    <w:tmpl w:val="95F2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07938"/>
    <w:multiLevelType w:val="hybridMultilevel"/>
    <w:tmpl w:val="4DA895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3FFA213C"/>
    <w:multiLevelType w:val="hybridMultilevel"/>
    <w:tmpl w:val="95C2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77215"/>
    <w:multiLevelType w:val="hybridMultilevel"/>
    <w:tmpl w:val="A95A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621F0"/>
    <w:multiLevelType w:val="hybridMultilevel"/>
    <w:tmpl w:val="5464FD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AAC2F9C"/>
    <w:multiLevelType w:val="hybridMultilevel"/>
    <w:tmpl w:val="4810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052CC"/>
    <w:multiLevelType w:val="hybridMultilevel"/>
    <w:tmpl w:val="3EB2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7"/>
  </w:num>
  <w:num w:numId="5">
    <w:abstractNumId w:val="2"/>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57"/>
    <w:rsid w:val="00067027"/>
    <w:rsid w:val="00073D80"/>
    <w:rsid w:val="0010496B"/>
    <w:rsid w:val="001139DB"/>
    <w:rsid w:val="002363CD"/>
    <w:rsid w:val="00305EA2"/>
    <w:rsid w:val="00326BDC"/>
    <w:rsid w:val="0034612F"/>
    <w:rsid w:val="003550D1"/>
    <w:rsid w:val="004102F0"/>
    <w:rsid w:val="00416B42"/>
    <w:rsid w:val="004314B5"/>
    <w:rsid w:val="0044268F"/>
    <w:rsid w:val="00482C4D"/>
    <w:rsid w:val="004B7F9D"/>
    <w:rsid w:val="0055593B"/>
    <w:rsid w:val="005F5F22"/>
    <w:rsid w:val="0063050B"/>
    <w:rsid w:val="00634F1A"/>
    <w:rsid w:val="006363F6"/>
    <w:rsid w:val="00657211"/>
    <w:rsid w:val="00677AF6"/>
    <w:rsid w:val="00702E9E"/>
    <w:rsid w:val="00703E57"/>
    <w:rsid w:val="00793DC8"/>
    <w:rsid w:val="007A1A63"/>
    <w:rsid w:val="008318DE"/>
    <w:rsid w:val="0092486F"/>
    <w:rsid w:val="00A049F2"/>
    <w:rsid w:val="00A6009C"/>
    <w:rsid w:val="00A66449"/>
    <w:rsid w:val="00AE2180"/>
    <w:rsid w:val="00B002FE"/>
    <w:rsid w:val="00B257A3"/>
    <w:rsid w:val="00B3004A"/>
    <w:rsid w:val="00B64FEE"/>
    <w:rsid w:val="00BC7163"/>
    <w:rsid w:val="00BE21FE"/>
    <w:rsid w:val="00C4125C"/>
    <w:rsid w:val="00CA1D6A"/>
    <w:rsid w:val="00CB09FD"/>
    <w:rsid w:val="00CC4B39"/>
    <w:rsid w:val="00D0184A"/>
    <w:rsid w:val="00D67D55"/>
    <w:rsid w:val="00E0178C"/>
    <w:rsid w:val="00E214AD"/>
    <w:rsid w:val="00E64C99"/>
    <w:rsid w:val="00EC23E4"/>
    <w:rsid w:val="00EC7572"/>
    <w:rsid w:val="00FA7F98"/>
    <w:rsid w:val="00FC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193A-D996-4EF4-B8C8-85DBDD59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E57"/>
    <w:pPr>
      <w:spacing w:after="0" w:line="240" w:lineRule="auto"/>
    </w:pPr>
  </w:style>
  <w:style w:type="character" w:styleId="Hyperlink">
    <w:name w:val="Hyperlink"/>
    <w:basedOn w:val="DefaultParagraphFont"/>
    <w:uiPriority w:val="99"/>
    <w:unhideWhenUsed/>
    <w:rsid w:val="00677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mailto:tking@kintroni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King</dc:creator>
  <cp:keywords/>
  <dc:description/>
  <cp:lastModifiedBy>Tom King</cp:lastModifiedBy>
  <cp:revision>3</cp:revision>
  <dcterms:created xsi:type="dcterms:W3CDTF">2016-09-30T21:29:00Z</dcterms:created>
  <dcterms:modified xsi:type="dcterms:W3CDTF">2016-10-03T21:00:00Z</dcterms:modified>
</cp:coreProperties>
</file>